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0D94D" w14:textId="5CF17B62" w:rsidR="004C7CAC" w:rsidRPr="00C41D55" w:rsidRDefault="000D4E4F" w:rsidP="00DC3828">
      <w:pPr>
        <w:widowControl w:val="0"/>
        <w:autoSpaceDE w:val="0"/>
        <w:autoSpaceDN w:val="0"/>
        <w:adjustRightInd w:val="0"/>
        <w:ind w:left="1" w:hanging="1"/>
        <w:jc w:val="center"/>
        <w:rPr>
          <w:rFonts w:asciiTheme="majorBidi" w:hAnsiTheme="majorBidi" w:cstheme="majorBidi"/>
          <w:b/>
          <w:bCs/>
          <w:noProof/>
          <w:sz w:val="28"/>
          <w:szCs w:val="28"/>
        </w:rPr>
      </w:pPr>
      <w:bookmarkStart w:id="0" w:name="_Hlk187252959"/>
      <w:r>
        <w:rPr>
          <w:rFonts w:asciiTheme="majorBidi" w:hAnsiTheme="majorBidi" w:cstheme="majorBidi"/>
          <w:b/>
          <w:bCs/>
          <w:sz w:val="28"/>
          <w:szCs w:val="28"/>
        </w:rPr>
        <w:t xml:space="preserve">PENGARUH PENGGUNAAN MODEL </w:t>
      </w:r>
      <w:r w:rsidRPr="000D4E4F">
        <w:rPr>
          <w:rFonts w:asciiTheme="majorBidi" w:hAnsiTheme="majorBidi" w:cstheme="majorBidi"/>
          <w:b/>
          <w:bCs/>
          <w:i/>
          <w:iCs/>
          <w:sz w:val="28"/>
          <w:szCs w:val="28"/>
        </w:rPr>
        <w:t xml:space="preserve">PROBLEM BASED LEARNING </w:t>
      </w:r>
      <w:r>
        <w:rPr>
          <w:rFonts w:asciiTheme="majorBidi" w:hAnsiTheme="majorBidi" w:cstheme="majorBidi"/>
          <w:b/>
          <w:bCs/>
          <w:sz w:val="28"/>
          <w:szCs w:val="28"/>
        </w:rPr>
        <w:t>BERBANTUAN MEDIA POWER POINT MAT</w:t>
      </w:r>
      <w:r w:rsidR="00B762F4">
        <w:rPr>
          <w:rFonts w:asciiTheme="majorBidi" w:hAnsiTheme="majorBidi" w:cstheme="majorBidi"/>
          <w:b/>
          <w:bCs/>
          <w:sz w:val="28"/>
          <w:szCs w:val="28"/>
        </w:rPr>
        <w:t>ERI BUMIKU SAYANG BUMIKU MALANG TERHADAP HASIL BELAJAR SISWA</w:t>
      </w:r>
      <w:bookmarkEnd w:id="0"/>
    </w:p>
    <w:p w14:paraId="3E1D3A89" w14:textId="77777777" w:rsidR="004C7CAC" w:rsidRPr="00C41D55" w:rsidRDefault="004C7CAC" w:rsidP="00DC3828">
      <w:pPr>
        <w:rPr>
          <w:rFonts w:asciiTheme="majorBidi" w:hAnsiTheme="majorBidi" w:cstheme="majorBidi"/>
          <w:b/>
          <w:bCs/>
          <w:sz w:val="22"/>
          <w:szCs w:val="22"/>
        </w:rPr>
      </w:pPr>
    </w:p>
    <w:p w14:paraId="025B7244" w14:textId="325F8902" w:rsidR="004C7CAC" w:rsidRPr="00C41D55" w:rsidRDefault="000D4E4F" w:rsidP="00DC3828">
      <w:pPr>
        <w:jc w:val="center"/>
        <w:rPr>
          <w:rFonts w:asciiTheme="majorBidi" w:hAnsiTheme="majorBidi" w:cstheme="majorBidi"/>
          <w:b/>
          <w:bCs/>
          <w:sz w:val="22"/>
          <w:szCs w:val="22"/>
        </w:rPr>
      </w:pPr>
      <w:r w:rsidRPr="00AD73A3">
        <w:rPr>
          <w:rFonts w:asciiTheme="majorBidi" w:hAnsiTheme="majorBidi" w:cstheme="majorBidi"/>
          <w:b/>
          <w:bCs/>
          <w:sz w:val="24"/>
          <w:szCs w:val="24"/>
          <w:lang w:val="id-ID"/>
        </w:rPr>
        <w:t>Haniatul Fauziah</w:t>
      </w:r>
      <w:r w:rsidR="00FF4F9F" w:rsidRPr="00C41D55">
        <w:rPr>
          <w:rFonts w:asciiTheme="majorBidi" w:hAnsiTheme="majorBidi" w:cstheme="majorBidi"/>
          <w:b/>
          <w:bCs/>
          <w:sz w:val="22"/>
          <w:szCs w:val="22"/>
          <w:vertAlign w:val="superscript"/>
        </w:rPr>
        <w:t xml:space="preserve"> </w:t>
      </w:r>
    </w:p>
    <w:p w14:paraId="406D0C54" w14:textId="4158B97A" w:rsidR="004C7CAC" w:rsidRPr="00AD73A3" w:rsidRDefault="006567A0" w:rsidP="00DC3828">
      <w:pPr>
        <w:jc w:val="center"/>
        <w:rPr>
          <w:rFonts w:asciiTheme="majorBidi" w:hAnsiTheme="majorBidi" w:cstheme="majorBidi"/>
          <w:lang w:val="id-ID"/>
        </w:rPr>
      </w:pPr>
      <w:r w:rsidRPr="00AD73A3">
        <w:rPr>
          <w:rFonts w:asciiTheme="majorBidi" w:hAnsiTheme="majorBidi" w:cstheme="majorBidi"/>
        </w:rPr>
        <w:t>Universitas Peradaban</w:t>
      </w:r>
      <w:r w:rsidR="004C7CAC" w:rsidRPr="00AD73A3">
        <w:rPr>
          <w:rFonts w:asciiTheme="majorBidi" w:hAnsiTheme="majorBidi" w:cstheme="majorBidi"/>
        </w:rPr>
        <w:t xml:space="preserve">, </w:t>
      </w:r>
      <w:r w:rsidRPr="00AD73A3">
        <w:rPr>
          <w:rFonts w:asciiTheme="majorBidi" w:hAnsiTheme="majorBidi" w:cstheme="majorBidi"/>
        </w:rPr>
        <w:t>Brebes</w:t>
      </w:r>
      <w:r w:rsidR="004C7CAC" w:rsidRPr="00AD73A3">
        <w:rPr>
          <w:rFonts w:asciiTheme="majorBidi" w:hAnsiTheme="majorBidi" w:cstheme="majorBidi"/>
          <w:lang w:val="id-ID"/>
        </w:rPr>
        <w:t>, Indonesia</w:t>
      </w:r>
    </w:p>
    <w:p w14:paraId="7E6AF35A" w14:textId="3175AB25" w:rsidR="004C7CAC" w:rsidRDefault="004C7CAC" w:rsidP="00DC3828">
      <w:pPr>
        <w:jc w:val="center"/>
        <w:rPr>
          <w:rFonts w:asciiTheme="majorBidi" w:hAnsiTheme="majorBidi" w:cstheme="majorBidi"/>
          <w:sz w:val="22"/>
          <w:szCs w:val="22"/>
        </w:rPr>
      </w:pPr>
      <w:r w:rsidRPr="00AD73A3">
        <w:rPr>
          <w:rFonts w:asciiTheme="majorBidi" w:hAnsiTheme="majorBidi" w:cstheme="majorBidi"/>
          <w:lang w:val="id-ID"/>
        </w:rPr>
        <w:t>e</w:t>
      </w:r>
      <w:r w:rsidRPr="00AD73A3">
        <w:rPr>
          <w:rFonts w:asciiTheme="majorBidi" w:hAnsiTheme="majorBidi" w:cstheme="majorBidi"/>
        </w:rPr>
        <w:t>-</w:t>
      </w:r>
      <w:r w:rsidRPr="00AD73A3">
        <w:rPr>
          <w:rFonts w:asciiTheme="majorBidi" w:hAnsiTheme="majorBidi" w:cstheme="majorBidi"/>
          <w:lang w:val="id-ID"/>
        </w:rPr>
        <w:t>mail</w:t>
      </w:r>
      <w:r w:rsidRPr="00AD73A3">
        <w:rPr>
          <w:rFonts w:asciiTheme="majorBidi" w:hAnsiTheme="majorBidi" w:cstheme="majorBidi"/>
        </w:rPr>
        <w:t xml:space="preserve">: </w:t>
      </w:r>
      <w:hyperlink r:id="rId8" w:history="1">
        <w:r w:rsidR="00F825D4" w:rsidRPr="00F63AC6">
          <w:rPr>
            <w:rStyle w:val="Hyperlink"/>
            <w:rFonts w:asciiTheme="majorBidi" w:hAnsiTheme="majorBidi" w:cstheme="majorBidi"/>
          </w:rPr>
          <w:t>umrizayyin318@gmail.com</w:t>
        </w:r>
      </w:hyperlink>
    </w:p>
    <w:p w14:paraId="02505899" w14:textId="77777777" w:rsidR="00DC3828" w:rsidRPr="002C3AD2" w:rsidRDefault="00DC3828" w:rsidP="00DC3828">
      <w:pPr>
        <w:jc w:val="center"/>
        <w:rPr>
          <w:rFonts w:asciiTheme="majorBidi" w:hAnsiTheme="majorBidi" w:cstheme="majorBidi"/>
          <w:color w:val="000000"/>
          <w:sz w:val="22"/>
          <w:szCs w:val="22"/>
        </w:rPr>
      </w:pPr>
    </w:p>
    <w:p w14:paraId="6806CC36" w14:textId="33314E0F" w:rsidR="00FF4F9F" w:rsidRPr="00DC3828" w:rsidRDefault="004C7CAC" w:rsidP="00DC3828">
      <w:pPr>
        <w:widowControl w:val="0"/>
        <w:autoSpaceDE w:val="0"/>
        <w:autoSpaceDN w:val="0"/>
        <w:adjustRightInd w:val="0"/>
        <w:ind w:right="-40"/>
        <w:jc w:val="center"/>
        <w:rPr>
          <w:rFonts w:asciiTheme="majorBidi" w:hAnsiTheme="majorBidi" w:cstheme="majorBidi"/>
          <w:b/>
          <w:noProof/>
          <w:sz w:val="24"/>
          <w:szCs w:val="24"/>
        </w:rPr>
      </w:pPr>
      <w:r w:rsidRPr="00DC3828">
        <w:rPr>
          <w:rFonts w:asciiTheme="majorBidi" w:hAnsiTheme="majorBidi" w:cstheme="majorBidi"/>
          <w:b/>
          <w:bCs/>
          <w:sz w:val="24"/>
          <w:szCs w:val="24"/>
        </w:rPr>
        <w:t>Abstrak</w:t>
      </w:r>
    </w:p>
    <w:p w14:paraId="250BB2C4" w14:textId="391A18CE" w:rsidR="000D4E4F" w:rsidRDefault="000D4E4F" w:rsidP="00DC3828">
      <w:pPr>
        <w:ind w:firstLine="720"/>
        <w:jc w:val="both"/>
        <w:rPr>
          <w:rFonts w:asciiTheme="majorBidi" w:hAnsiTheme="majorBidi" w:cstheme="majorBidi"/>
        </w:rPr>
      </w:pPr>
      <w:r w:rsidRPr="00DC3828">
        <w:rPr>
          <w:rFonts w:asciiTheme="majorBidi" w:hAnsiTheme="majorBidi" w:cstheme="majorBidi"/>
        </w:rPr>
        <w:t>Berdasarkan prapenelitian di SDN Pamijen 01, Kecamatan Bumiayu, Kabupaten Brebes hasil belajar siswa Pelajaran IPAS merupakan permasalahan yang terdapat pada sekolah dasar, karena pembelajaran yang diterapkan belum optimal. Penelitian ini dilakukan bertujuan untuk mengetahui Pengaruh Penggunaan Model Problem Based Learning Berbantuan</w:t>
      </w:r>
      <w:r w:rsidR="00AD73A3">
        <w:rPr>
          <w:rFonts w:asciiTheme="majorBidi" w:hAnsiTheme="majorBidi" w:cstheme="majorBidi"/>
        </w:rPr>
        <w:t xml:space="preserve"> </w:t>
      </w:r>
      <w:r w:rsidRPr="00DC3828">
        <w:rPr>
          <w:rFonts w:asciiTheme="majorBidi" w:hAnsiTheme="majorBidi" w:cstheme="majorBidi"/>
        </w:rPr>
        <w:t>Media Power Point Mata Pelajaran IPAS terhadap Hasil Belajar Siswa Kelas V SDN Pamijen 01.</w:t>
      </w:r>
      <w:r w:rsidR="00B762F4" w:rsidRPr="00DC3828">
        <w:rPr>
          <w:rFonts w:asciiTheme="majorBidi" w:hAnsiTheme="majorBidi" w:cstheme="majorBidi"/>
        </w:rPr>
        <w:t xml:space="preserve"> </w:t>
      </w:r>
      <w:r w:rsidRPr="00DC3828">
        <w:rPr>
          <w:rFonts w:asciiTheme="majorBidi" w:hAnsiTheme="majorBidi" w:cstheme="majorBidi"/>
        </w:rPr>
        <w:t>Jenis penelitian yang dilakukan adalah quasi eksperimental design. Pada design ini terdapat kelompok yang diberi perlakuan/treatment yang selanjutnya diobservasi hasilnya dengan menggunakan soal posttest dan lembar observasi model pbl berbantuan ppt.</w:t>
      </w:r>
      <w:r w:rsidR="00B762F4" w:rsidRPr="00DC3828">
        <w:rPr>
          <w:rFonts w:asciiTheme="majorBidi" w:hAnsiTheme="majorBidi" w:cstheme="majorBidi"/>
        </w:rPr>
        <w:t xml:space="preserve"> </w:t>
      </w:r>
      <w:r w:rsidRPr="00DC3828">
        <w:rPr>
          <w:rFonts w:asciiTheme="majorBidi" w:hAnsiTheme="majorBidi" w:cstheme="majorBidi"/>
        </w:rPr>
        <w:t>Hasil uji   hipotesis menggunakan analisis regresi linear sederhana menunjukkan nilai Fhitung sebesar 13,517 nilai Fhitung = 13,517 &gt; Ftabel = 4,414. Dengan demikian dapat disimpulkan bahwa hipotesis yang peneliti ajukan (Ha) dapat diterima dan (H0) di tolak jadi ada pengaruh yang signifikan antara penerapan model pembelajaran PBL berbantuan media PPT terhadap hasil belajar siswa.</w:t>
      </w:r>
      <w:r w:rsidR="00B762F4" w:rsidRPr="00DC3828">
        <w:rPr>
          <w:rFonts w:asciiTheme="majorBidi" w:hAnsiTheme="majorBidi" w:cstheme="majorBidi"/>
        </w:rPr>
        <w:t xml:space="preserve"> </w:t>
      </w:r>
      <w:r w:rsidRPr="00DC3828">
        <w:rPr>
          <w:rFonts w:asciiTheme="majorBidi" w:hAnsiTheme="majorBidi" w:cstheme="majorBidi"/>
        </w:rPr>
        <w:t>Saran yang dapat penulis sampaikan adalah bagi siswa, peneliti mengharapkan agar ke depannya pada saat kegiatan pembelajaran berlangsung dapat selalu semangat dan antusias dalam mengikuti pembelajaran, dan bagi guru, disarankan untuk menggunakan model pembelajaran PBL supaya lebih berinovasi dan kreatif dalam meggunakan model pembelajaran dan media interaktif.</w:t>
      </w:r>
    </w:p>
    <w:p w14:paraId="5E3BCF99" w14:textId="77777777" w:rsidR="00DC3828" w:rsidRPr="00DC3828" w:rsidRDefault="00DC3828" w:rsidP="00DC3828">
      <w:pPr>
        <w:ind w:firstLine="720"/>
        <w:jc w:val="both"/>
        <w:rPr>
          <w:rFonts w:asciiTheme="majorBidi" w:hAnsiTheme="majorBidi" w:cstheme="majorBidi"/>
        </w:rPr>
      </w:pPr>
    </w:p>
    <w:p w14:paraId="78ECD410" w14:textId="5DBAD401" w:rsidR="004C7CAC" w:rsidRPr="00C41D55" w:rsidRDefault="000D4E4F" w:rsidP="00DC3828">
      <w:pPr>
        <w:ind w:left="1134" w:hanging="1134"/>
        <w:rPr>
          <w:rFonts w:asciiTheme="majorBidi" w:hAnsiTheme="majorBidi" w:cstheme="majorBidi"/>
          <w:i/>
          <w:sz w:val="22"/>
          <w:szCs w:val="22"/>
        </w:rPr>
      </w:pPr>
      <w:r w:rsidRPr="00DC3828">
        <w:rPr>
          <w:rFonts w:asciiTheme="majorBidi" w:hAnsiTheme="majorBidi" w:cstheme="majorBidi"/>
          <w:b/>
          <w:bCs/>
        </w:rPr>
        <w:t>Kata Kunci:</w:t>
      </w:r>
      <w:r w:rsidRPr="00DC3828">
        <w:rPr>
          <w:rFonts w:asciiTheme="majorBidi" w:hAnsiTheme="majorBidi" w:cstheme="majorBidi"/>
        </w:rPr>
        <w:t xml:space="preserve"> </w:t>
      </w:r>
      <w:r w:rsidR="00B762F4" w:rsidRPr="00DC3828">
        <w:rPr>
          <w:rFonts w:asciiTheme="majorBidi" w:hAnsiTheme="majorBidi" w:cstheme="majorBidi"/>
        </w:rPr>
        <w:t xml:space="preserve">pengaruh, model </w:t>
      </w:r>
      <w:r w:rsidR="00B762F4" w:rsidRPr="00DC3828">
        <w:rPr>
          <w:rFonts w:asciiTheme="majorBidi" w:hAnsiTheme="majorBidi" w:cstheme="majorBidi"/>
          <w:i/>
          <w:iCs/>
        </w:rPr>
        <w:t>problem</w:t>
      </w:r>
      <w:r w:rsidR="00DC3828">
        <w:rPr>
          <w:rFonts w:asciiTheme="majorBidi" w:hAnsiTheme="majorBidi" w:cstheme="majorBidi"/>
          <w:i/>
          <w:iCs/>
        </w:rPr>
        <w:t xml:space="preserve"> </w:t>
      </w:r>
      <w:r w:rsidR="00B762F4" w:rsidRPr="00DC3828">
        <w:rPr>
          <w:rFonts w:asciiTheme="majorBidi" w:hAnsiTheme="majorBidi" w:cstheme="majorBidi"/>
          <w:i/>
          <w:iCs/>
        </w:rPr>
        <w:t>based learning</w:t>
      </w:r>
      <w:r w:rsidR="00B762F4" w:rsidRPr="00DC3828">
        <w:rPr>
          <w:rFonts w:asciiTheme="majorBidi" w:hAnsiTheme="majorBidi" w:cstheme="majorBidi"/>
        </w:rPr>
        <w:t>, media power point, hasil belajar</w:t>
      </w:r>
      <w:r w:rsidRPr="00DC3828">
        <w:rPr>
          <w:rFonts w:asciiTheme="majorBidi" w:hAnsiTheme="majorBidi" w:cstheme="majorBidi"/>
        </w:rPr>
        <w:t>.</w:t>
      </w:r>
    </w:p>
    <w:p w14:paraId="2CC1C9E9" w14:textId="77777777" w:rsidR="004C7CAC" w:rsidRPr="00C41D55" w:rsidRDefault="004C7CAC" w:rsidP="00DC3828">
      <w:pPr>
        <w:rPr>
          <w:rStyle w:val="hps"/>
          <w:rFonts w:asciiTheme="majorBidi" w:hAnsiTheme="majorBidi" w:cstheme="majorBidi"/>
          <w:sz w:val="22"/>
          <w:szCs w:val="22"/>
        </w:rPr>
      </w:pPr>
    </w:p>
    <w:p w14:paraId="3F374A8E" w14:textId="1A2BCE9C" w:rsidR="00E317FD" w:rsidRPr="00C41D55" w:rsidRDefault="004C7CAC" w:rsidP="00DC3828">
      <w:pPr>
        <w:widowControl w:val="0"/>
        <w:autoSpaceDE w:val="0"/>
        <w:autoSpaceDN w:val="0"/>
        <w:adjustRightInd w:val="0"/>
        <w:ind w:right="-40"/>
        <w:rPr>
          <w:rFonts w:asciiTheme="majorBidi" w:hAnsiTheme="majorBidi" w:cstheme="majorBidi"/>
          <w:b/>
          <w:bCs/>
          <w:sz w:val="24"/>
          <w:szCs w:val="24"/>
        </w:rPr>
      </w:pPr>
      <w:r w:rsidRPr="00C41D55">
        <w:rPr>
          <w:rFonts w:asciiTheme="majorBidi" w:hAnsiTheme="majorBidi" w:cstheme="majorBidi"/>
          <w:b/>
          <w:bCs/>
          <w:sz w:val="24"/>
          <w:szCs w:val="24"/>
        </w:rPr>
        <w:t>PENDAHULUAN</w:t>
      </w:r>
      <w:r w:rsidR="00E317FD" w:rsidRPr="00C41D55">
        <w:rPr>
          <w:rFonts w:asciiTheme="majorBidi" w:hAnsiTheme="majorBidi" w:cstheme="majorBidi"/>
          <w:bCs/>
          <w:sz w:val="22"/>
          <w:szCs w:val="22"/>
        </w:rPr>
        <w:t xml:space="preserve"> </w:t>
      </w:r>
    </w:p>
    <w:p w14:paraId="34EE1211" w14:textId="1C50903B" w:rsidR="003124F1" w:rsidRPr="003124F1" w:rsidRDefault="003124F1" w:rsidP="00DC3828">
      <w:pPr>
        <w:widowControl w:val="0"/>
        <w:autoSpaceDE w:val="0"/>
        <w:autoSpaceDN w:val="0"/>
        <w:adjustRightInd w:val="0"/>
        <w:ind w:right="-40" w:firstLine="709"/>
        <w:jc w:val="both"/>
        <w:rPr>
          <w:rFonts w:asciiTheme="majorBidi" w:hAnsiTheme="majorBidi" w:cstheme="majorBidi"/>
          <w:sz w:val="24"/>
          <w:szCs w:val="24"/>
        </w:rPr>
      </w:pPr>
      <w:r w:rsidRPr="003124F1">
        <w:rPr>
          <w:rFonts w:asciiTheme="majorBidi" w:hAnsiTheme="majorBidi" w:cstheme="majorBidi"/>
          <w:sz w:val="24"/>
          <w:szCs w:val="24"/>
        </w:rPr>
        <w:t>Pendidikan memiliki peran yang penting dalam hidup manusia agar dapat mentransformasi nilai-nilai seperti nilai religi, kebudayaan, pengetahuan, teknologi serta keterampilan sehingga menjadikan manusia bermartabat, berpengetahuan, dan berakhlak mulia. Driyarkara dalam Taufik (2007:1.2) menyatakan pendidikan adalah upaya memanusiakan manusia muda. Pengertian pendidikan menurut Undang-undang nomor 20 tahun 2003 tentang Sistem Pendidikan Nasional (Sisdiknas) pasal 1 menyebutkan:</w:t>
      </w:r>
      <w:r>
        <w:rPr>
          <w:rFonts w:asciiTheme="majorBidi" w:hAnsiTheme="majorBidi" w:cstheme="majorBidi"/>
          <w:sz w:val="24"/>
          <w:szCs w:val="24"/>
        </w:rPr>
        <w:t xml:space="preserve"> </w:t>
      </w:r>
      <w:r w:rsidRPr="003124F1">
        <w:rPr>
          <w:rFonts w:asciiTheme="majorBidi" w:hAnsiTheme="majorBidi" w:cstheme="majorBidi"/>
          <w:sz w:val="24"/>
          <w:szCs w:val="24"/>
        </w:rPr>
        <w:t xml:space="preserve">“Pendidikan adalah usaha </w:t>
      </w:r>
      <w:r w:rsidRPr="003124F1">
        <w:rPr>
          <w:rFonts w:asciiTheme="majorBidi" w:hAnsiTheme="majorBidi" w:cstheme="majorBidi"/>
          <w:sz w:val="24"/>
          <w:szCs w:val="24"/>
        </w:rPr>
        <w:lastRenderedPageBreak/>
        <w:t>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14:paraId="3A8679A8" w14:textId="77777777" w:rsidR="003124F1" w:rsidRPr="003124F1" w:rsidRDefault="003124F1" w:rsidP="00DC3828">
      <w:pPr>
        <w:widowControl w:val="0"/>
        <w:autoSpaceDE w:val="0"/>
        <w:autoSpaceDN w:val="0"/>
        <w:adjustRightInd w:val="0"/>
        <w:ind w:right="-40" w:firstLine="709"/>
        <w:jc w:val="both"/>
        <w:rPr>
          <w:rFonts w:asciiTheme="majorBidi" w:hAnsiTheme="majorBidi" w:cstheme="majorBidi"/>
          <w:sz w:val="24"/>
          <w:szCs w:val="24"/>
        </w:rPr>
      </w:pPr>
      <w:r w:rsidRPr="003124F1">
        <w:rPr>
          <w:rFonts w:asciiTheme="majorBidi" w:hAnsiTheme="majorBidi" w:cstheme="majorBidi"/>
          <w:sz w:val="24"/>
          <w:szCs w:val="24"/>
        </w:rPr>
        <w:t xml:space="preserve">Hasil observasi yang dilakukan peneliti di kelas V SD Negeri Pamijen 01 mengenai hasil belajar diperoleh data siswa pada mata pelajaran IPAS belum berkembang secara optimal, hal ini ditunjukkan pada siswa yang belum mencapai nilai KKM di SDN Pamijen 01. Dari data nilai yang diberikan oleh guru hasil asesmen tengah semester ganjil 2023/2024 masih banyak yang dibawah rata-rata sedangkan keriteria ketuntasan minimal (KKM) yang ditentukan adalah 70. Masih banyaknya nilai yang dibawah rata-rata menunjukkan hasil belajar siswa masih rendah dan siswa masih harus mengikuti remidi atau ulangan susulan. Menurut Sudjana (2015: 22) menerangkan bahwa hasil belajar yaitu sesuatu hal yang diperoleh peserta didik sesudah mendapatkan kegiatan belajar yang diikuti. Hal tersebut sependapat dengan Achmad Rifa’I (2015:67) yang menyatakan hasil belajar merupakan apa yang didapat siswa setelah mengikuti kegiatan belajar disekolah. </w:t>
      </w:r>
    </w:p>
    <w:p w14:paraId="53F5FA72" w14:textId="77777777" w:rsidR="003124F1" w:rsidRPr="003124F1" w:rsidRDefault="003124F1" w:rsidP="00DC3828">
      <w:pPr>
        <w:widowControl w:val="0"/>
        <w:autoSpaceDE w:val="0"/>
        <w:autoSpaceDN w:val="0"/>
        <w:adjustRightInd w:val="0"/>
        <w:ind w:right="-40" w:firstLine="709"/>
        <w:jc w:val="both"/>
        <w:rPr>
          <w:rFonts w:asciiTheme="majorBidi" w:hAnsiTheme="majorBidi" w:cstheme="majorBidi"/>
          <w:sz w:val="24"/>
          <w:szCs w:val="24"/>
        </w:rPr>
      </w:pPr>
      <w:r w:rsidRPr="003124F1">
        <w:rPr>
          <w:rFonts w:asciiTheme="majorBidi" w:hAnsiTheme="majorBidi" w:cstheme="majorBidi"/>
          <w:sz w:val="24"/>
          <w:szCs w:val="24"/>
        </w:rPr>
        <w:t>Hasil pengamatan di kelas V ditemukan bahwa masih ada siswa yang kurang aktif dalam pembelajaran, hal itu terlihat ketika kegiatan tanya jawab berlangsung, siswa tidak aktif dalam menanggapinya. Para siswa cenderung diam saat ditanya oleh guru terkait materi pembelajaran. Selain itu, siswa kelas V SDN Pamijen 01 memiliki hasil belajar yang rendah pada mata pelajaran IPAS kurikulum merdeka. Presentase ketuntasan siswa kelas V pada mata pelajaran IPAS adalah 65 %, artinya hanya 13 siswa yang dapat mencapai nilai KKM dari total keseluruhan jumlah siswa yaitu sebanyak 20 siswa.</w:t>
      </w:r>
    </w:p>
    <w:p w14:paraId="72A5ABFB" w14:textId="7412160A" w:rsidR="003124F1" w:rsidRPr="00C41D55" w:rsidRDefault="003124F1" w:rsidP="00DC3828">
      <w:pPr>
        <w:widowControl w:val="0"/>
        <w:autoSpaceDE w:val="0"/>
        <w:autoSpaceDN w:val="0"/>
        <w:adjustRightInd w:val="0"/>
        <w:ind w:right="-40" w:firstLine="709"/>
        <w:jc w:val="both"/>
        <w:rPr>
          <w:rFonts w:asciiTheme="majorBidi" w:hAnsiTheme="majorBidi" w:cstheme="majorBidi"/>
          <w:sz w:val="24"/>
          <w:szCs w:val="24"/>
        </w:rPr>
      </w:pPr>
      <w:r w:rsidRPr="003124F1">
        <w:rPr>
          <w:rFonts w:asciiTheme="majorBidi" w:hAnsiTheme="majorBidi" w:cstheme="majorBidi"/>
          <w:sz w:val="24"/>
          <w:szCs w:val="24"/>
        </w:rPr>
        <w:t xml:space="preserve">Permasalahan tersebut, maka perlu dilakukan peningkatan hasil belajar dengan model pembelajaran menggunakan media pembelajaran yang tepat. Oleh karena itu salah satu model pembelajaran problem based learning jika di kolaborasikan dengan media power point diharapkan dapat meningkatkan hasil belajar siswa dan juga pemahaman siswa terhadap materi yang disampaikan. Sehingga akan memberikan dampak positif dalam menghasilkan pemahaman yang utuh sehingga konsep yang dipelajari akan dipahami secara baik dan tidak mudah dilupakan, dengan power point sebagai perantaraanya. Hal </w:t>
      </w:r>
      <w:r w:rsidRPr="003124F1">
        <w:rPr>
          <w:rFonts w:asciiTheme="majorBidi" w:hAnsiTheme="majorBidi" w:cstheme="majorBidi"/>
          <w:sz w:val="24"/>
          <w:szCs w:val="24"/>
        </w:rPr>
        <w:lastRenderedPageBreak/>
        <w:t>ini mendasari perlu dilakukan penelitian dengan judul “Pengaruh Penggunaan Model Problem Based Learning Berbantuan Media Power Point Mata Pelajaran IPAS terhadap Hasil Belajar Siswa Kelas V SDN Pamijen 01”. Dengan harapan bahwa model pembelajaran tersebut dapat meningkatkan hasil belajar siswa.</w:t>
      </w:r>
    </w:p>
    <w:p w14:paraId="0F206429" w14:textId="77777777" w:rsidR="004C7CAC" w:rsidRPr="00C41D55" w:rsidRDefault="004C7CAC" w:rsidP="00DC3828">
      <w:pPr>
        <w:jc w:val="both"/>
        <w:rPr>
          <w:rFonts w:asciiTheme="majorBidi" w:hAnsiTheme="majorBidi" w:cstheme="majorBidi"/>
          <w:sz w:val="22"/>
          <w:szCs w:val="22"/>
        </w:rPr>
      </w:pPr>
    </w:p>
    <w:p w14:paraId="68AF30DD" w14:textId="0E7650F3" w:rsidR="004C7CAC" w:rsidRPr="00C41D55" w:rsidRDefault="004C7CAC" w:rsidP="00DC3828">
      <w:pPr>
        <w:pStyle w:val="Heading1"/>
        <w:spacing w:line="240" w:lineRule="auto"/>
        <w:jc w:val="both"/>
        <w:rPr>
          <w:rFonts w:asciiTheme="majorBidi" w:hAnsiTheme="majorBidi" w:cstheme="majorBidi"/>
          <w:b w:val="0"/>
          <w:sz w:val="22"/>
          <w:szCs w:val="22"/>
        </w:rPr>
      </w:pPr>
      <w:r w:rsidRPr="00C41D55">
        <w:rPr>
          <w:rFonts w:asciiTheme="majorBidi" w:hAnsiTheme="majorBidi" w:cstheme="majorBidi"/>
          <w:bCs w:val="0"/>
          <w:sz w:val="22"/>
          <w:szCs w:val="22"/>
        </w:rPr>
        <w:t>METODE PENELITIAN</w:t>
      </w:r>
      <w:r w:rsidR="00320C92" w:rsidRPr="00C41D55">
        <w:rPr>
          <w:rStyle w:val="apple-converted-space"/>
          <w:rFonts w:asciiTheme="majorBidi" w:hAnsiTheme="majorBidi" w:cstheme="majorBidi"/>
          <w:color w:val="000000"/>
          <w:sz w:val="24"/>
          <w:szCs w:val="24"/>
        </w:rPr>
        <w:t> </w:t>
      </w:r>
    </w:p>
    <w:p w14:paraId="2EFA1384" w14:textId="396128BA" w:rsidR="001521D3" w:rsidRPr="0092125D" w:rsidRDefault="00B762F4" w:rsidP="00AD73A3">
      <w:pPr>
        <w:pStyle w:val="ListParagraph"/>
        <w:widowControl w:val="0"/>
        <w:numPr>
          <w:ilvl w:val="0"/>
          <w:numId w:val="2"/>
        </w:numPr>
        <w:autoSpaceDE w:val="0"/>
        <w:autoSpaceDN w:val="0"/>
        <w:adjustRightInd w:val="0"/>
        <w:ind w:left="284" w:right="-40" w:hanging="284"/>
        <w:jc w:val="both"/>
        <w:rPr>
          <w:rFonts w:asciiTheme="majorBidi" w:hAnsiTheme="majorBidi" w:cstheme="majorBidi"/>
          <w:sz w:val="24"/>
          <w:szCs w:val="24"/>
        </w:rPr>
      </w:pPr>
      <w:r>
        <w:rPr>
          <w:rFonts w:asciiTheme="majorBidi" w:hAnsiTheme="majorBidi" w:cstheme="majorBidi"/>
          <w:sz w:val="24"/>
          <w:szCs w:val="24"/>
        </w:rPr>
        <w:t>Model PBL</w:t>
      </w:r>
    </w:p>
    <w:p w14:paraId="50A9C229" w14:textId="71DA775C" w:rsidR="001F63A4" w:rsidRDefault="001F63A4" w:rsidP="00AD73A3">
      <w:pPr>
        <w:widowControl w:val="0"/>
        <w:autoSpaceDE w:val="0"/>
        <w:autoSpaceDN w:val="0"/>
        <w:adjustRightInd w:val="0"/>
        <w:ind w:left="284" w:right="-40"/>
        <w:jc w:val="both"/>
        <w:rPr>
          <w:rFonts w:asciiTheme="majorBidi" w:hAnsiTheme="majorBidi" w:cstheme="majorBidi"/>
          <w:sz w:val="24"/>
          <w:szCs w:val="24"/>
        </w:rPr>
      </w:pPr>
      <w:r w:rsidRPr="001F63A4">
        <w:rPr>
          <w:rFonts w:asciiTheme="majorBidi" w:hAnsiTheme="majorBidi" w:cstheme="majorBidi"/>
          <w:sz w:val="24"/>
          <w:szCs w:val="24"/>
        </w:rPr>
        <w:t>Model pembelajaran berbasis masalah merupakan suatu model pembelajaran yang didasari permasalahan dan membutuhkan penyelesaian nyata dari permasalahan tersebut. Menurut Sanjaya (2006), Problem Based Learning (PBL) merupakan rangkaian aktivitas pembelajaran yang menekankan kepada proses penyelesaian masalah yang dihadapi secara ilmiah. Tiga ciri utama pembelajaran Problem Based Learning: (1) Merupakan rangkaian aktivitas pembelajaran, artinya dalam pelaksanaannya ada sejumlah kegiatan yang harus dilakukan siswa. Dalam pembelajaran Problem Based Learning menuntut siswa secara aktif terlibat berkomunikasi, mengembangkan daya pikir, mencari dan mengolah data serta menyusun kesimpulan, tidak hanya mendengarkan, mencatat, atau menghafal materi pembelajaran.</w:t>
      </w:r>
      <w:r w:rsidR="00F81503">
        <w:rPr>
          <w:rFonts w:asciiTheme="majorBidi" w:hAnsiTheme="majorBidi" w:cstheme="majorBidi"/>
          <w:sz w:val="24"/>
          <w:szCs w:val="24"/>
        </w:rPr>
        <w:t xml:space="preserve"> </w:t>
      </w:r>
      <w:r w:rsidRPr="001F63A4">
        <w:rPr>
          <w:rFonts w:asciiTheme="majorBidi" w:hAnsiTheme="majorBidi" w:cstheme="majorBidi"/>
          <w:sz w:val="24"/>
          <w:szCs w:val="24"/>
        </w:rPr>
        <w:t>(2) Aktivitas pembelajaran diarahkan untuk menyelesaikan masalah. Tanpa masalah pembelajaran tidak akan terjadi. (3) Pemecahan masalah dilakukan dengan pendekatan berpikir ilmiah. Proses berpikir ini dilakukan secara sistematis dan empiris. Sistematis artinya cara berpikir melalui tahapan-tahapan tertentu, sedangkan empiris artinya proses penyelesaian masalah didasarkan pada data dan fakta yang jelas.</w:t>
      </w:r>
    </w:p>
    <w:p w14:paraId="30C31407" w14:textId="0F10911A" w:rsidR="0092125D" w:rsidRDefault="00B762F4" w:rsidP="00AD73A3">
      <w:pPr>
        <w:pStyle w:val="ListParagraph"/>
        <w:widowControl w:val="0"/>
        <w:numPr>
          <w:ilvl w:val="0"/>
          <w:numId w:val="2"/>
        </w:numPr>
        <w:autoSpaceDE w:val="0"/>
        <w:autoSpaceDN w:val="0"/>
        <w:adjustRightInd w:val="0"/>
        <w:ind w:left="284" w:right="-40" w:hanging="284"/>
        <w:jc w:val="both"/>
        <w:rPr>
          <w:rFonts w:asciiTheme="majorBidi" w:hAnsiTheme="majorBidi" w:cstheme="majorBidi"/>
          <w:sz w:val="24"/>
          <w:szCs w:val="24"/>
        </w:rPr>
      </w:pPr>
      <w:r>
        <w:rPr>
          <w:rFonts w:asciiTheme="majorBidi" w:hAnsiTheme="majorBidi" w:cstheme="majorBidi"/>
          <w:sz w:val="24"/>
          <w:szCs w:val="24"/>
        </w:rPr>
        <w:t>Media Power Point</w:t>
      </w:r>
    </w:p>
    <w:p w14:paraId="3ED3AAFD" w14:textId="77777777" w:rsidR="001F63A4" w:rsidRDefault="001F63A4" w:rsidP="00AD73A3">
      <w:pPr>
        <w:widowControl w:val="0"/>
        <w:autoSpaceDE w:val="0"/>
        <w:autoSpaceDN w:val="0"/>
        <w:adjustRightInd w:val="0"/>
        <w:ind w:left="284" w:right="-40"/>
        <w:jc w:val="both"/>
        <w:rPr>
          <w:rFonts w:asciiTheme="majorBidi" w:hAnsiTheme="majorBidi" w:cstheme="majorBidi"/>
          <w:sz w:val="24"/>
          <w:szCs w:val="24"/>
        </w:rPr>
      </w:pPr>
      <w:r w:rsidRPr="001F63A4">
        <w:rPr>
          <w:rFonts w:asciiTheme="majorBidi" w:hAnsiTheme="majorBidi" w:cstheme="majorBidi"/>
          <w:sz w:val="24"/>
          <w:szCs w:val="24"/>
        </w:rPr>
        <w:t>Power point adalah alat bantu presentasi, biasanya digunakan untuk menjelaskan suatu hal yang dirangkum dan dikemas dalam slide power point. Sehingga pembaca dapat lebih mudah memahami penjelasan kita melalui visualisasi yang terangkum di dalam slide. Power point merupakan program untuk membantu mempresentasikan dan menampilkan presentasi dalam bentuk tulisan, gambar, grafik, objek, clip art, movie, suara, atau video yang dimainkan pada saat presentasi. Penggunaan power point dalam pembelajaran dapat merangsang motivasi belajar siswa, dan dapat menyampaikan informai pembelajaran secara interaktif.</w:t>
      </w:r>
    </w:p>
    <w:p w14:paraId="44B9477D" w14:textId="2728272B" w:rsidR="00C75EE0" w:rsidRPr="00C75EE0" w:rsidRDefault="00B762F4" w:rsidP="00AD73A3">
      <w:pPr>
        <w:pStyle w:val="ListParagraph"/>
        <w:widowControl w:val="0"/>
        <w:numPr>
          <w:ilvl w:val="0"/>
          <w:numId w:val="2"/>
        </w:numPr>
        <w:autoSpaceDE w:val="0"/>
        <w:autoSpaceDN w:val="0"/>
        <w:adjustRightInd w:val="0"/>
        <w:ind w:left="284" w:right="-40" w:hanging="284"/>
        <w:jc w:val="both"/>
        <w:rPr>
          <w:rFonts w:asciiTheme="majorBidi" w:hAnsiTheme="majorBidi" w:cstheme="majorBidi"/>
          <w:sz w:val="24"/>
          <w:szCs w:val="24"/>
        </w:rPr>
      </w:pPr>
      <w:r w:rsidRPr="001F63A4">
        <w:rPr>
          <w:rFonts w:asciiTheme="majorBidi" w:hAnsiTheme="majorBidi" w:cstheme="majorBidi"/>
          <w:sz w:val="24"/>
          <w:szCs w:val="24"/>
        </w:rPr>
        <w:lastRenderedPageBreak/>
        <w:t>Materi Bumiku Sayang Bumiku Malang</w:t>
      </w:r>
      <w:r w:rsidR="00C75EE0">
        <w:rPr>
          <w:rFonts w:asciiTheme="majorBidi" w:hAnsiTheme="majorBidi" w:cstheme="majorBidi"/>
          <w:sz w:val="24"/>
          <w:szCs w:val="24"/>
        </w:rPr>
        <w:t xml:space="preserve"> Mata Pelajaran IPAS</w:t>
      </w:r>
    </w:p>
    <w:p w14:paraId="0DAAEAD7" w14:textId="1CC73ABA" w:rsidR="0092125D" w:rsidRPr="0092125D" w:rsidRDefault="00C75EE0" w:rsidP="00AD73A3">
      <w:pPr>
        <w:widowControl w:val="0"/>
        <w:autoSpaceDE w:val="0"/>
        <w:autoSpaceDN w:val="0"/>
        <w:adjustRightInd w:val="0"/>
        <w:ind w:left="284" w:right="-40"/>
        <w:jc w:val="both"/>
        <w:rPr>
          <w:rFonts w:asciiTheme="majorBidi" w:hAnsiTheme="majorBidi" w:cstheme="majorBidi"/>
          <w:sz w:val="24"/>
          <w:szCs w:val="24"/>
        </w:rPr>
      </w:pPr>
      <w:r w:rsidRPr="00C75EE0">
        <w:rPr>
          <w:rFonts w:asciiTheme="majorBidi" w:hAnsiTheme="majorBidi" w:cstheme="majorBidi"/>
          <w:sz w:val="24"/>
          <w:szCs w:val="24"/>
        </w:rPr>
        <w:t>Kurikulum merdeka belajar mempunyai pembaharuan, yaitu P5 dan pelajaran IPAS. Ilmu Pengetahuan Alam dan Sosial (IPAS) merupakan gabungan ilmu alam dan ilmu sosial. Pembelajaran saintifik merupakan konteks yang berkaitan dengan alam dan kondisi sosial (Kemendikbud, 2022). Tahap pembelajaran kurikulum merdeka belajar dibagi menjadi 3 yaitu, perencanaan pembelajaran, pelaksanaan pembelajaran, dan evaluasi pembelajaran (Hanafy, 2014: 11). Tahap perencanaan adalah proses sistematis diambilnya tindakan yang akan dilakukan pendidik pada kegiatan pembelajaran (Yusra et al., 2021: 9). Berdasarkan pengertian tersebut pendidik melakukan analisis CP, merumuskan ATP, menentukan metode pembelajaran, membuat media belajar, dan membuat tugas. Rencana pembelajaran perlu dibuat terlebih dahulu agar pembelajaran sesuai dengan kurikulum, silabus dan tujuan pembelajaran.</w:t>
      </w:r>
    </w:p>
    <w:p w14:paraId="2388BE53" w14:textId="27B2D4D2" w:rsidR="0092125D" w:rsidRDefault="00B762F4" w:rsidP="00AD73A3">
      <w:pPr>
        <w:pStyle w:val="ListParagraph"/>
        <w:widowControl w:val="0"/>
        <w:numPr>
          <w:ilvl w:val="0"/>
          <w:numId w:val="2"/>
        </w:numPr>
        <w:autoSpaceDE w:val="0"/>
        <w:autoSpaceDN w:val="0"/>
        <w:adjustRightInd w:val="0"/>
        <w:ind w:left="284" w:right="-40" w:hanging="284"/>
        <w:jc w:val="both"/>
        <w:rPr>
          <w:rFonts w:asciiTheme="majorBidi" w:hAnsiTheme="majorBidi" w:cstheme="majorBidi"/>
          <w:sz w:val="24"/>
          <w:szCs w:val="24"/>
        </w:rPr>
      </w:pPr>
      <w:r>
        <w:rPr>
          <w:rFonts w:asciiTheme="majorBidi" w:hAnsiTheme="majorBidi" w:cstheme="majorBidi"/>
          <w:sz w:val="24"/>
          <w:szCs w:val="24"/>
        </w:rPr>
        <w:t>Hasil Belajar</w:t>
      </w:r>
    </w:p>
    <w:p w14:paraId="038EF28D" w14:textId="05A796CB" w:rsidR="0092125D" w:rsidRPr="001F63A4" w:rsidRDefault="001F63A4" w:rsidP="00AD73A3">
      <w:pPr>
        <w:widowControl w:val="0"/>
        <w:autoSpaceDE w:val="0"/>
        <w:autoSpaceDN w:val="0"/>
        <w:adjustRightInd w:val="0"/>
        <w:ind w:left="284" w:right="-40"/>
        <w:jc w:val="both"/>
        <w:rPr>
          <w:rFonts w:asciiTheme="majorBidi" w:hAnsiTheme="majorBidi" w:cstheme="majorBidi"/>
          <w:sz w:val="24"/>
          <w:szCs w:val="24"/>
        </w:rPr>
      </w:pPr>
      <w:r w:rsidRPr="001F63A4">
        <w:rPr>
          <w:rFonts w:asciiTheme="majorBidi" w:hAnsiTheme="majorBidi" w:cstheme="majorBidi"/>
          <w:sz w:val="24"/>
          <w:szCs w:val="24"/>
        </w:rPr>
        <w:t>Hasil belajar adalah pola-pola perbuatan, nilai-nilai, pengertian- pengertian dan sikap-sikap, apresiasi dan keterampilan. Hasil belajar bukan hanya suatu penguasan hasil latihan saja, melainkan mengubah perilaku (Irmawati, 2016: 19). Bukti yang nyata jika seorang telah belajar adalah terjadinya perubhan tingkah laku pada orang tersebut, misalnya dari tidak tahu menjadi tahu, dari tidak mengerti menjadi mengerti. Jika seorang telah melakukan perbuatan belajar, maka akan</w:t>
      </w:r>
      <w:r>
        <w:rPr>
          <w:rFonts w:asciiTheme="majorBidi" w:hAnsiTheme="majorBidi" w:cstheme="majorBidi"/>
          <w:sz w:val="24"/>
          <w:szCs w:val="24"/>
        </w:rPr>
        <w:t xml:space="preserve"> </w:t>
      </w:r>
      <w:r w:rsidRPr="001F63A4">
        <w:rPr>
          <w:rFonts w:asciiTheme="majorBidi" w:hAnsiTheme="majorBidi" w:cstheme="majorBidi"/>
          <w:sz w:val="24"/>
          <w:szCs w:val="24"/>
        </w:rPr>
        <w:t>terlihat terjadinya salah satu beberapa aspek tingkah laku diatas. Horword Kingsley membagi tiga macam hasil belajar yaitu: (1) keterampilan dan kebiasaan, (2) pengetahuan dan pengertian, dan (3)</w:t>
      </w:r>
      <w:r>
        <w:rPr>
          <w:rFonts w:asciiTheme="majorBidi" w:hAnsiTheme="majorBidi" w:cstheme="majorBidi"/>
          <w:sz w:val="24"/>
          <w:szCs w:val="24"/>
        </w:rPr>
        <w:t xml:space="preserve"> </w:t>
      </w:r>
      <w:r w:rsidRPr="001F63A4">
        <w:rPr>
          <w:rFonts w:asciiTheme="majorBidi" w:hAnsiTheme="majorBidi" w:cstheme="majorBidi"/>
          <w:sz w:val="24"/>
          <w:szCs w:val="24"/>
        </w:rPr>
        <w:t>sikap dan cita-cita.</w:t>
      </w:r>
    </w:p>
    <w:p w14:paraId="04D6AE48" w14:textId="77777777" w:rsidR="00687E22" w:rsidRDefault="00687E22" w:rsidP="00DC3828">
      <w:pPr>
        <w:widowControl w:val="0"/>
        <w:autoSpaceDE w:val="0"/>
        <w:autoSpaceDN w:val="0"/>
        <w:adjustRightInd w:val="0"/>
        <w:ind w:right="-40"/>
        <w:rPr>
          <w:rFonts w:asciiTheme="majorBidi" w:hAnsiTheme="majorBidi" w:cstheme="majorBidi"/>
          <w:b/>
          <w:bCs/>
          <w:noProof/>
          <w:sz w:val="24"/>
          <w:szCs w:val="24"/>
        </w:rPr>
      </w:pPr>
    </w:p>
    <w:p w14:paraId="43443B65" w14:textId="2218E22D" w:rsidR="00320C92" w:rsidRPr="00C41D55" w:rsidRDefault="00A371D3" w:rsidP="00DC3828">
      <w:pPr>
        <w:widowControl w:val="0"/>
        <w:autoSpaceDE w:val="0"/>
        <w:autoSpaceDN w:val="0"/>
        <w:adjustRightInd w:val="0"/>
        <w:ind w:right="-40"/>
        <w:rPr>
          <w:rFonts w:asciiTheme="majorBidi" w:hAnsiTheme="majorBidi" w:cstheme="majorBidi"/>
          <w:noProof/>
          <w:sz w:val="24"/>
          <w:szCs w:val="24"/>
        </w:rPr>
      </w:pPr>
      <w:r>
        <w:rPr>
          <w:rFonts w:asciiTheme="majorBidi" w:hAnsiTheme="majorBidi" w:cstheme="majorBidi"/>
          <w:b/>
          <w:bCs/>
          <w:noProof/>
          <w:sz w:val="24"/>
          <w:szCs w:val="24"/>
        </w:rPr>
        <w:t xml:space="preserve">HASIL PENELITIAN DAN </w:t>
      </w:r>
      <w:r w:rsidR="00320C92" w:rsidRPr="00C41D55">
        <w:rPr>
          <w:rFonts w:asciiTheme="majorBidi" w:hAnsiTheme="majorBidi" w:cstheme="majorBidi"/>
          <w:b/>
          <w:bCs/>
          <w:noProof/>
          <w:sz w:val="24"/>
          <w:szCs w:val="24"/>
        </w:rPr>
        <w:t>P</w:t>
      </w:r>
      <w:r w:rsidR="00F000D4" w:rsidRPr="00C41D55">
        <w:rPr>
          <w:rFonts w:asciiTheme="majorBidi" w:hAnsiTheme="majorBidi" w:cstheme="majorBidi"/>
          <w:b/>
          <w:bCs/>
          <w:noProof/>
          <w:sz w:val="24"/>
          <w:szCs w:val="24"/>
        </w:rPr>
        <w:t>EMBAHASAN</w:t>
      </w:r>
      <w:r w:rsidR="00320C92" w:rsidRPr="00C41D55">
        <w:rPr>
          <w:rFonts w:asciiTheme="majorBidi" w:hAnsiTheme="majorBidi" w:cstheme="majorBidi"/>
          <w:b/>
          <w:bCs/>
          <w:noProof/>
          <w:sz w:val="24"/>
          <w:szCs w:val="24"/>
        </w:rPr>
        <w:t xml:space="preserve"> </w:t>
      </w:r>
    </w:p>
    <w:p w14:paraId="3572B00B" w14:textId="3353F8DD" w:rsidR="00320C92" w:rsidRPr="00AF0330" w:rsidRDefault="00AF0330" w:rsidP="00DC3828">
      <w:pPr>
        <w:pStyle w:val="BodyText"/>
        <w:spacing w:line="240" w:lineRule="auto"/>
        <w:ind w:firstLine="0"/>
        <w:rPr>
          <w:rFonts w:asciiTheme="majorBidi" w:hAnsiTheme="majorBidi" w:cstheme="majorBidi"/>
          <w:b/>
          <w:bCs/>
          <w:noProof/>
          <w:sz w:val="24"/>
          <w:szCs w:val="24"/>
        </w:rPr>
      </w:pPr>
      <w:r w:rsidRPr="00AF0330">
        <w:rPr>
          <w:rFonts w:asciiTheme="majorBidi" w:hAnsiTheme="majorBidi" w:cstheme="majorBidi"/>
          <w:b/>
          <w:bCs/>
          <w:noProof/>
          <w:sz w:val="24"/>
          <w:szCs w:val="24"/>
        </w:rPr>
        <w:t>Hasil Penelitian</w:t>
      </w:r>
    </w:p>
    <w:p w14:paraId="67AB57CB" w14:textId="547F101C" w:rsidR="00AF0330" w:rsidRDefault="00AF0330" w:rsidP="00DC3828">
      <w:pPr>
        <w:pStyle w:val="BodyText"/>
        <w:numPr>
          <w:ilvl w:val="0"/>
          <w:numId w:val="3"/>
        </w:numPr>
        <w:spacing w:line="240" w:lineRule="auto"/>
        <w:ind w:left="284" w:hanging="284"/>
        <w:rPr>
          <w:rFonts w:asciiTheme="majorBidi" w:hAnsiTheme="majorBidi" w:cstheme="majorBidi"/>
          <w:noProof/>
          <w:sz w:val="24"/>
          <w:szCs w:val="24"/>
        </w:rPr>
      </w:pPr>
      <w:r>
        <w:rPr>
          <w:rFonts w:asciiTheme="majorBidi" w:hAnsiTheme="majorBidi" w:cstheme="majorBidi"/>
          <w:noProof/>
          <w:sz w:val="24"/>
          <w:szCs w:val="24"/>
        </w:rPr>
        <w:t>Gambaran Umum Objek Penelitian</w:t>
      </w:r>
    </w:p>
    <w:p w14:paraId="45CBD5A2" w14:textId="6521ECCC" w:rsidR="00C75EE0" w:rsidRDefault="00B83454" w:rsidP="00DC3828">
      <w:pPr>
        <w:pStyle w:val="BodyText"/>
        <w:spacing w:line="240" w:lineRule="auto"/>
        <w:ind w:left="284"/>
        <w:rPr>
          <w:rFonts w:asciiTheme="majorBidi" w:hAnsiTheme="majorBidi" w:cstheme="majorBidi"/>
          <w:noProof/>
          <w:sz w:val="24"/>
          <w:szCs w:val="24"/>
        </w:rPr>
      </w:pPr>
      <w:r w:rsidRPr="00B83454">
        <w:rPr>
          <w:rFonts w:asciiTheme="majorBidi" w:hAnsiTheme="majorBidi" w:cstheme="majorBidi"/>
          <w:noProof/>
          <w:sz w:val="24"/>
          <w:szCs w:val="24"/>
        </w:rPr>
        <w:t xml:space="preserve">Penelitian ini dilakukan di SD Negeri Pamijen 01 Kecamatan Bumiayu Kabupaten Brebes. Lokasi sekolah dalam penelitian ini terletak di dukuh Pamijen Bawah RT 02/RW 03 desa Pamijen Kecamatan Bumiayu Kabupaten Brebes. Jumlah keseluruhan siswa sebanyak 20 siswa dan keseluruhan 20 siswa dijadikan sampel penelitian dengan menggunakan teknik sampel jenuh yaitu </w:t>
      </w:r>
      <w:r w:rsidRPr="00B83454">
        <w:rPr>
          <w:rFonts w:asciiTheme="majorBidi" w:hAnsiTheme="majorBidi" w:cstheme="majorBidi"/>
          <w:noProof/>
          <w:sz w:val="24"/>
          <w:szCs w:val="24"/>
        </w:rPr>
        <w:lastRenderedPageBreak/>
        <w:t xml:space="preserve">menggunakan seluruh jumlah populasi. Penelitian dilakukan dengan cara mengambil data secara langsung di lapanggan. Pengambilan data dimulai pada bulan Mei dan melakukan uji coba di SD Negeri Pamijen 2, setelah itu barulah peneliti melakukan penelitian yang dimulai sejak 3 Juni- 5 Juni 2024. </w:t>
      </w:r>
    </w:p>
    <w:p w14:paraId="6891F222" w14:textId="34515BAD" w:rsidR="00AF0330" w:rsidRDefault="00AF0330" w:rsidP="00DC3828">
      <w:pPr>
        <w:pStyle w:val="BodyText"/>
        <w:numPr>
          <w:ilvl w:val="0"/>
          <w:numId w:val="3"/>
        </w:numPr>
        <w:spacing w:line="240" w:lineRule="auto"/>
        <w:ind w:left="284" w:hanging="284"/>
        <w:rPr>
          <w:rFonts w:asciiTheme="majorBidi" w:hAnsiTheme="majorBidi" w:cstheme="majorBidi"/>
          <w:noProof/>
          <w:sz w:val="24"/>
          <w:szCs w:val="24"/>
        </w:rPr>
      </w:pPr>
      <w:r>
        <w:rPr>
          <w:rFonts w:asciiTheme="majorBidi" w:hAnsiTheme="majorBidi" w:cstheme="majorBidi"/>
          <w:noProof/>
          <w:sz w:val="24"/>
          <w:szCs w:val="24"/>
        </w:rPr>
        <w:t>Deskripsi Data</w:t>
      </w:r>
    </w:p>
    <w:p w14:paraId="6896127D" w14:textId="77777777" w:rsidR="00B83454" w:rsidRPr="00B83454" w:rsidRDefault="00B83454" w:rsidP="00DC3828">
      <w:pPr>
        <w:pStyle w:val="BodyText"/>
        <w:spacing w:line="240" w:lineRule="auto"/>
        <w:ind w:left="709" w:hanging="425"/>
        <w:rPr>
          <w:rFonts w:asciiTheme="majorBidi" w:hAnsiTheme="majorBidi" w:cstheme="majorBidi"/>
          <w:noProof/>
          <w:sz w:val="24"/>
          <w:szCs w:val="24"/>
        </w:rPr>
      </w:pPr>
      <w:r w:rsidRPr="00B83454">
        <w:rPr>
          <w:rFonts w:asciiTheme="majorBidi" w:hAnsiTheme="majorBidi" w:cstheme="majorBidi"/>
          <w:noProof/>
          <w:sz w:val="24"/>
          <w:szCs w:val="24"/>
        </w:rPr>
        <w:t>1)</w:t>
      </w:r>
      <w:r w:rsidRPr="00B83454">
        <w:rPr>
          <w:rFonts w:asciiTheme="majorBidi" w:hAnsiTheme="majorBidi" w:cstheme="majorBidi"/>
          <w:noProof/>
          <w:sz w:val="24"/>
          <w:szCs w:val="24"/>
        </w:rPr>
        <w:tab/>
        <w:t>Pertemuan 1</w:t>
      </w:r>
    </w:p>
    <w:p w14:paraId="60503ECB" w14:textId="77777777" w:rsidR="00B83454" w:rsidRPr="00B83454" w:rsidRDefault="00B83454" w:rsidP="00DC3828">
      <w:pPr>
        <w:pStyle w:val="BodyText"/>
        <w:spacing w:line="240" w:lineRule="auto"/>
        <w:ind w:left="284" w:firstLine="567"/>
        <w:rPr>
          <w:rFonts w:asciiTheme="majorBidi" w:hAnsiTheme="majorBidi" w:cstheme="majorBidi"/>
          <w:noProof/>
          <w:sz w:val="24"/>
          <w:szCs w:val="24"/>
        </w:rPr>
      </w:pPr>
      <w:r w:rsidRPr="00B83454">
        <w:rPr>
          <w:rFonts w:asciiTheme="majorBidi" w:hAnsiTheme="majorBidi" w:cstheme="majorBidi"/>
          <w:noProof/>
          <w:sz w:val="24"/>
          <w:szCs w:val="24"/>
        </w:rPr>
        <w:t>Pertemuan pertama dilaksanakan pada hari Senin, 3 Juni 2024. Pada saat pembelajaran berlangsung, peneliti membuka pelajaran dengan salam dan berdoa bersama, kemudian mengecek kehadiran siswa, mengingatkan siswa materi terkait dengan kerusakan lingkungan. Saat kegiatan inti, peneliti membagi kelompok masing-masing terdiri dari 4 kelompok dan membagikan LKPD, selanjutnya mengorientasi siswa pada masalah, membimbing siswa meyelesaikan masalah, siswa menyajikan hasil diskusinya dan mengevaluasi hasil diskusi. Pada kegiatan penutup, siswa diminta menyimpulkan kegiatan pembelajaran yang sudah dilakukan, setelah itu peneliti menyampaikan materi berikutnya dan meberikan kesempatan kepada siswa untuk bertanya jika ada yang belum jelas, peneliti menutup pembelajaran dengan berdo’a bersama.</w:t>
      </w:r>
    </w:p>
    <w:p w14:paraId="0185D57B" w14:textId="77777777" w:rsidR="00B83454" w:rsidRPr="00B83454" w:rsidRDefault="00B83454" w:rsidP="00DC3828">
      <w:pPr>
        <w:pStyle w:val="BodyText"/>
        <w:spacing w:line="240" w:lineRule="auto"/>
        <w:ind w:left="284" w:firstLine="0"/>
        <w:rPr>
          <w:rFonts w:asciiTheme="majorBidi" w:hAnsiTheme="majorBidi" w:cstheme="majorBidi"/>
          <w:noProof/>
          <w:sz w:val="24"/>
          <w:szCs w:val="24"/>
        </w:rPr>
      </w:pPr>
      <w:r w:rsidRPr="00B83454">
        <w:rPr>
          <w:rFonts w:asciiTheme="majorBidi" w:hAnsiTheme="majorBidi" w:cstheme="majorBidi"/>
          <w:noProof/>
          <w:sz w:val="24"/>
          <w:szCs w:val="24"/>
        </w:rPr>
        <w:t>2)</w:t>
      </w:r>
      <w:r w:rsidRPr="00B83454">
        <w:rPr>
          <w:rFonts w:asciiTheme="majorBidi" w:hAnsiTheme="majorBidi" w:cstheme="majorBidi"/>
          <w:noProof/>
          <w:sz w:val="24"/>
          <w:szCs w:val="24"/>
        </w:rPr>
        <w:tab/>
        <w:t>Pertemuan 2</w:t>
      </w:r>
    </w:p>
    <w:p w14:paraId="065B7A19" w14:textId="77777777" w:rsidR="00B83454" w:rsidRPr="00B83454" w:rsidRDefault="00B83454" w:rsidP="00DC3828">
      <w:pPr>
        <w:pStyle w:val="BodyText"/>
        <w:spacing w:line="240" w:lineRule="auto"/>
        <w:ind w:left="284" w:firstLine="567"/>
        <w:rPr>
          <w:rFonts w:asciiTheme="majorBidi" w:hAnsiTheme="majorBidi" w:cstheme="majorBidi"/>
          <w:noProof/>
          <w:sz w:val="24"/>
          <w:szCs w:val="24"/>
        </w:rPr>
      </w:pPr>
      <w:r w:rsidRPr="00B83454">
        <w:rPr>
          <w:rFonts w:asciiTheme="majorBidi" w:hAnsiTheme="majorBidi" w:cstheme="majorBidi"/>
          <w:noProof/>
          <w:sz w:val="24"/>
          <w:szCs w:val="24"/>
        </w:rPr>
        <w:t xml:space="preserve">Pada pertemuan kedua pada hari Rabu, 5 Juni 2024, saat pembelajaran berlangsung peneliti membuka pembelajaran dengan salam dan berdoa bersama, mengecek kehadiran siswa, mengingatkan siswa materi minggu lalu dan mengaitkannya dengan materi yang akan dibahas, serta memotivasi siswa. Saat kegiatan inti, peneliti meminta siswa duduk dengan kelompok yang sudah dibuat minggu lalu dan membagikan LKPD, anak-anak melakukan kegiatan diluar kelas dengan tugas mengamati lingkungan dan menyelesaikan LKPD memilih jenis sampah dan mencari sumbernya, selanjutnya mengorientasi siswa pada masalah, membimbing siswa meyelesaikan masalah, siswa menyajikan hasil diskusinya dan mengevaluasi hasil diskusi. Pada kegiatan penutup, siswa diminta menyimpulkan kegiatan pembelajaran yang sudah dilakukan, setelah itu, memberikan kesempatan kepada siswa untuk bertanya jika ada yang belum jelas, sebelum pembelajaran diakhiri, peneliti menyampaikan kepada siswa bahwa pertemuan selanjutnya akan ada quis kemudian peneliti menutup pembelajaran dengan berdo’a </w:t>
      </w:r>
      <w:r w:rsidRPr="00B83454">
        <w:rPr>
          <w:rFonts w:asciiTheme="majorBidi" w:hAnsiTheme="majorBidi" w:cstheme="majorBidi"/>
          <w:noProof/>
          <w:sz w:val="24"/>
          <w:szCs w:val="24"/>
        </w:rPr>
        <w:lastRenderedPageBreak/>
        <w:t>bersama. Pada pertemuan ketiga yang terlaksana pada tanggal 4 Juni dengan materi Kerusakan Lingkungan terdapat hasil observasi terlaksananya pembelajaran dengan persentase 93,33% mengalami kenaikan dari pertemun kedua.</w:t>
      </w:r>
    </w:p>
    <w:p w14:paraId="7E67BD36" w14:textId="07810942" w:rsidR="00B83454" w:rsidRDefault="00B83454" w:rsidP="00A371D3">
      <w:pPr>
        <w:pStyle w:val="BodyText"/>
        <w:spacing w:line="240" w:lineRule="auto"/>
        <w:ind w:left="284" w:firstLine="567"/>
        <w:rPr>
          <w:rFonts w:asciiTheme="majorBidi" w:hAnsiTheme="majorBidi" w:cstheme="majorBidi"/>
          <w:noProof/>
          <w:sz w:val="24"/>
          <w:szCs w:val="24"/>
        </w:rPr>
      </w:pPr>
      <w:r w:rsidRPr="00B83454">
        <w:rPr>
          <w:rFonts w:asciiTheme="majorBidi" w:hAnsiTheme="majorBidi" w:cstheme="majorBidi"/>
          <w:noProof/>
          <w:sz w:val="24"/>
          <w:szCs w:val="24"/>
        </w:rPr>
        <w:t>Untuk lebih jelasnya hasil observasi terlaksananya model pembelajaran Problem Based Learning (PBL) pada pertemuan pertama sampai pertemuan kedua dapat dilihat pada tabel rekapitulasi persentase berikut ini.</w:t>
      </w:r>
    </w:p>
    <w:p w14:paraId="5CA9F152" w14:textId="32669011" w:rsidR="00B83454" w:rsidRPr="00A371D3" w:rsidRDefault="00B83454" w:rsidP="00AD73A3">
      <w:pPr>
        <w:pStyle w:val="ListParagraph"/>
        <w:ind w:left="0"/>
        <w:jc w:val="center"/>
        <w:rPr>
          <w:b/>
        </w:rPr>
      </w:pPr>
      <w:r w:rsidRPr="00A371D3">
        <w:rPr>
          <w:b/>
        </w:rPr>
        <w:t>Tabel 1.</w:t>
      </w:r>
      <w:r w:rsidR="00AD73A3" w:rsidRPr="00A371D3">
        <w:rPr>
          <w:b/>
        </w:rPr>
        <w:t xml:space="preserve"> </w:t>
      </w:r>
      <w:r w:rsidRPr="00A371D3">
        <w:rPr>
          <w:b/>
        </w:rPr>
        <w:t>Rekapitulasi Persentase Keterlaksanaan Model PBL</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527"/>
        <w:gridCol w:w="2337"/>
        <w:gridCol w:w="1751"/>
      </w:tblGrid>
      <w:tr w:rsidR="00B83454" w:rsidRPr="00AD73A3" w14:paraId="384B35C7" w14:textId="77777777" w:rsidTr="00AD73A3">
        <w:trPr>
          <w:jc w:val="center"/>
        </w:trPr>
        <w:tc>
          <w:tcPr>
            <w:tcW w:w="1527" w:type="dxa"/>
            <w:shd w:val="clear" w:color="auto" w:fill="auto"/>
          </w:tcPr>
          <w:p w14:paraId="1F381842" w14:textId="77777777" w:rsidR="00B83454" w:rsidRPr="00AD73A3" w:rsidRDefault="00B83454" w:rsidP="00DC3828">
            <w:pPr>
              <w:pStyle w:val="ListParagraph"/>
              <w:ind w:left="0"/>
              <w:jc w:val="center"/>
              <w:rPr>
                <w:b/>
              </w:rPr>
            </w:pPr>
            <w:r w:rsidRPr="00AD73A3">
              <w:rPr>
                <w:b/>
              </w:rPr>
              <w:t>Pertemuan Ke-</w:t>
            </w:r>
          </w:p>
        </w:tc>
        <w:tc>
          <w:tcPr>
            <w:tcW w:w="2337" w:type="dxa"/>
            <w:shd w:val="clear" w:color="auto" w:fill="auto"/>
          </w:tcPr>
          <w:p w14:paraId="460768EE" w14:textId="77777777" w:rsidR="00B83454" w:rsidRPr="00AD73A3" w:rsidRDefault="00B83454" w:rsidP="00DC3828">
            <w:pPr>
              <w:pStyle w:val="ListParagraph"/>
              <w:ind w:left="0"/>
              <w:jc w:val="center"/>
              <w:rPr>
                <w:b/>
              </w:rPr>
            </w:pPr>
            <w:r w:rsidRPr="00AD73A3">
              <w:rPr>
                <w:b/>
              </w:rPr>
              <w:t>Persentase Keterlaksanaan</w:t>
            </w:r>
          </w:p>
        </w:tc>
        <w:tc>
          <w:tcPr>
            <w:tcW w:w="1751" w:type="dxa"/>
            <w:shd w:val="clear" w:color="auto" w:fill="auto"/>
          </w:tcPr>
          <w:p w14:paraId="25513AD8" w14:textId="77777777" w:rsidR="00B83454" w:rsidRPr="00AD73A3" w:rsidRDefault="00B83454" w:rsidP="00DC3828">
            <w:pPr>
              <w:pStyle w:val="ListParagraph"/>
              <w:ind w:left="0"/>
              <w:jc w:val="center"/>
              <w:rPr>
                <w:b/>
              </w:rPr>
            </w:pPr>
            <w:r w:rsidRPr="00AD73A3">
              <w:rPr>
                <w:b/>
              </w:rPr>
              <w:t xml:space="preserve">Interprestasi </w:t>
            </w:r>
          </w:p>
        </w:tc>
      </w:tr>
      <w:tr w:rsidR="00B83454" w:rsidRPr="00AD73A3" w14:paraId="21EB3F17" w14:textId="77777777" w:rsidTr="00AD73A3">
        <w:trPr>
          <w:jc w:val="center"/>
        </w:trPr>
        <w:tc>
          <w:tcPr>
            <w:tcW w:w="1527" w:type="dxa"/>
            <w:shd w:val="clear" w:color="auto" w:fill="auto"/>
          </w:tcPr>
          <w:p w14:paraId="385AEDCF" w14:textId="77777777" w:rsidR="00B83454" w:rsidRPr="00AD73A3" w:rsidRDefault="00B83454" w:rsidP="00DC3828">
            <w:pPr>
              <w:pStyle w:val="ListParagraph"/>
              <w:ind w:left="0"/>
              <w:jc w:val="center"/>
            </w:pPr>
            <w:r w:rsidRPr="00AD73A3">
              <w:t>1</w:t>
            </w:r>
          </w:p>
        </w:tc>
        <w:tc>
          <w:tcPr>
            <w:tcW w:w="2337" w:type="dxa"/>
            <w:shd w:val="clear" w:color="auto" w:fill="auto"/>
          </w:tcPr>
          <w:p w14:paraId="1361E1DD" w14:textId="77777777" w:rsidR="00B83454" w:rsidRPr="00AD73A3" w:rsidRDefault="00B83454" w:rsidP="00DC3828">
            <w:pPr>
              <w:pStyle w:val="ListParagraph"/>
              <w:ind w:left="0"/>
              <w:jc w:val="center"/>
            </w:pPr>
            <w:r w:rsidRPr="00AD73A3">
              <w:t>83,3%</w:t>
            </w:r>
          </w:p>
        </w:tc>
        <w:tc>
          <w:tcPr>
            <w:tcW w:w="1751" w:type="dxa"/>
            <w:shd w:val="clear" w:color="auto" w:fill="auto"/>
          </w:tcPr>
          <w:p w14:paraId="2D228F96" w14:textId="77777777" w:rsidR="00B83454" w:rsidRPr="00AD73A3" w:rsidRDefault="00B83454" w:rsidP="00DC3828">
            <w:pPr>
              <w:pStyle w:val="ListParagraph"/>
              <w:ind w:left="0"/>
              <w:jc w:val="center"/>
            </w:pPr>
            <w:r w:rsidRPr="00AD73A3">
              <w:t>Sangat Baik</w:t>
            </w:r>
          </w:p>
        </w:tc>
      </w:tr>
      <w:tr w:rsidR="00B83454" w:rsidRPr="00AD73A3" w14:paraId="2F203381" w14:textId="77777777" w:rsidTr="00AD73A3">
        <w:trPr>
          <w:jc w:val="center"/>
        </w:trPr>
        <w:tc>
          <w:tcPr>
            <w:tcW w:w="1527" w:type="dxa"/>
            <w:shd w:val="clear" w:color="auto" w:fill="auto"/>
          </w:tcPr>
          <w:p w14:paraId="58E027C7" w14:textId="77777777" w:rsidR="00B83454" w:rsidRPr="00AD73A3" w:rsidRDefault="00B83454" w:rsidP="00DC3828">
            <w:pPr>
              <w:pStyle w:val="ListParagraph"/>
              <w:ind w:left="0"/>
              <w:jc w:val="center"/>
            </w:pPr>
            <w:r w:rsidRPr="00AD73A3">
              <w:t>2</w:t>
            </w:r>
          </w:p>
        </w:tc>
        <w:tc>
          <w:tcPr>
            <w:tcW w:w="2337" w:type="dxa"/>
            <w:shd w:val="clear" w:color="auto" w:fill="auto"/>
          </w:tcPr>
          <w:p w14:paraId="2A62CFA4" w14:textId="77777777" w:rsidR="00B83454" w:rsidRPr="00AD73A3" w:rsidRDefault="00B83454" w:rsidP="00DC3828">
            <w:pPr>
              <w:pStyle w:val="ListParagraph"/>
              <w:ind w:left="0"/>
              <w:jc w:val="center"/>
            </w:pPr>
            <w:r w:rsidRPr="00AD73A3">
              <w:t>91,7%</w:t>
            </w:r>
          </w:p>
        </w:tc>
        <w:tc>
          <w:tcPr>
            <w:tcW w:w="1751" w:type="dxa"/>
            <w:shd w:val="clear" w:color="auto" w:fill="auto"/>
          </w:tcPr>
          <w:p w14:paraId="2BC491F5" w14:textId="77777777" w:rsidR="00B83454" w:rsidRPr="00AD73A3" w:rsidRDefault="00B83454" w:rsidP="00DC3828">
            <w:pPr>
              <w:pStyle w:val="ListParagraph"/>
              <w:ind w:left="0"/>
              <w:jc w:val="center"/>
            </w:pPr>
            <w:r w:rsidRPr="00AD73A3">
              <w:t>Sangat Baik</w:t>
            </w:r>
          </w:p>
        </w:tc>
      </w:tr>
    </w:tbl>
    <w:p w14:paraId="14549996" w14:textId="524AC254" w:rsidR="00B83454" w:rsidRDefault="00B83454" w:rsidP="00A371D3">
      <w:pPr>
        <w:pStyle w:val="BodyText"/>
        <w:spacing w:line="240" w:lineRule="auto"/>
        <w:ind w:left="284" w:firstLine="567"/>
        <w:rPr>
          <w:rFonts w:asciiTheme="majorBidi" w:hAnsiTheme="majorBidi" w:cstheme="majorBidi"/>
          <w:noProof/>
          <w:sz w:val="24"/>
          <w:szCs w:val="24"/>
        </w:rPr>
      </w:pPr>
      <w:r w:rsidRPr="00B83454">
        <w:rPr>
          <w:rFonts w:asciiTheme="majorBidi" w:hAnsiTheme="majorBidi" w:cstheme="majorBidi"/>
          <w:noProof/>
          <w:sz w:val="24"/>
          <w:szCs w:val="24"/>
        </w:rPr>
        <w:t>Berdasarkan hasil observasi tingkat terlaksananya pembelajaran di kelas, diperoleh bahwa di kelas pada pertemuan pertama yaitu 83,3% dan pada pertemuan kedua mengalami kenaikan 91,7%. Disimpulkan bahwa tingkat terlaksanya pembelajaran pada pertemuan yaitu berupa perlakuan model pembelajaran PBL berbantuan media PPT berkategori sangat baik.</w:t>
      </w:r>
    </w:p>
    <w:p w14:paraId="428E1429" w14:textId="473D25F9" w:rsidR="00AF0330" w:rsidRDefault="00AF0330" w:rsidP="00DC3828">
      <w:pPr>
        <w:pStyle w:val="BodyText"/>
        <w:numPr>
          <w:ilvl w:val="0"/>
          <w:numId w:val="3"/>
        </w:numPr>
        <w:spacing w:line="240" w:lineRule="auto"/>
        <w:ind w:left="284" w:hanging="284"/>
        <w:rPr>
          <w:rFonts w:asciiTheme="majorBidi" w:hAnsiTheme="majorBidi" w:cstheme="majorBidi"/>
          <w:noProof/>
          <w:sz w:val="24"/>
          <w:szCs w:val="24"/>
        </w:rPr>
      </w:pPr>
      <w:r>
        <w:rPr>
          <w:rFonts w:asciiTheme="majorBidi" w:hAnsiTheme="majorBidi" w:cstheme="majorBidi"/>
          <w:noProof/>
          <w:sz w:val="24"/>
          <w:szCs w:val="24"/>
        </w:rPr>
        <w:t>Uji Normalitas</w:t>
      </w:r>
    </w:p>
    <w:p w14:paraId="092C5818" w14:textId="4746DE9F" w:rsidR="007A13D8" w:rsidRPr="007A13D8" w:rsidRDefault="007A13D8" w:rsidP="00A371D3">
      <w:pPr>
        <w:pStyle w:val="BodyText"/>
        <w:spacing w:line="240" w:lineRule="auto"/>
        <w:ind w:left="284" w:firstLine="567"/>
        <w:rPr>
          <w:rFonts w:asciiTheme="majorBidi" w:hAnsiTheme="majorBidi" w:cstheme="majorBidi"/>
          <w:noProof/>
          <w:sz w:val="24"/>
          <w:szCs w:val="24"/>
        </w:rPr>
      </w:pPr>
      <w:r w:rsidRPr="007A13D8">
        <w:rPr>
          <w:rFonts w:asciiTheme="majorBidi" w:hAnsiTheme="majorBidi" w:cstheme="majorBidi"/>
          <w:noProof/>
          <w:sz w:val="24"/>
          <w:szCs w:val="24"/>
        </w:rPr>
        <w:t>Uji normalitas digunakan untuk mengetahui apakah data yang diperoleh berdistribusi normal atau tidak. Uji normalitas yang digunakan adalah dengan metode uji Lilliefors. Uji normalitas pada penelitian ini dibantu dengan menggunakan program SPSS versi 25. Hasil uji normalitas dengan uji Lilliefors dapat dibaca pada output Tes of Normality bagian kolmogorov-smirnov pada nilai Sig</w:t>
      </w:r>
      <w:r w:rsidR="004B1D44">
        <w:rPr>
          <w:rFonts w:asciiTheme="majorBidi" w:hAnsiTheme="majorBidi" w:cstheme="majorBidi"/>
          <w:noProof/>
          <w:sz w:val="24"/>
          <w:szCs w:val="24"/>
        </w:rPr>
        <w:t xml:space="preserve"> </w:t>
      </w:r>
      <w:r w:rsidRPr="007A13D8">
        <w:rPr>
          <w:rFonts w:asciiTheme="majorBidi" w:hAnsiTheme="majorBidi" w:cstheme="majorBidi"/>
          <w:noProof/>
          <w:sz w:val="24"/>
          <w:szCs w:val="24"/>
        </w:rPr>
        <w:t>(Priyat</w:t>
      </w:r>
      <w:r w:rsidR="007D3AD2">
        <w:rPr>
          <w:rFonts w:asciiTheme="majorBidi" w:hAnsiTheme="majorBidi" w:cstheme="majorBidi"/>
          <w:noProof/>
          <w:sz w:val="24"/>
          <w:szCs w:val="24"/>
        </w:rPr>
        <w:t>n</w:t>
      </w:r>
      <w:r w:rsidRPr="007A13D8">
        <w:rPr>
          <w:rFonts w:asciiTheme="majorBidi" w:hAnsiTheme="majorBidi" w:cstheme="majorBidi"/>
          <w:noProof/>
          <w:sz w:val="24"/>
          <w:szCs w:val="24"/>
        </w:rPr>
        <w:t xml:space="preserve">o, 2010: 71). </w:t>
      </w:r>
    </w:p>
    <w:p w14:paraId="053C44F3" w14:textId="0EC9AA51" w:rsidR="007A13D8" w:rsidRPr="007A13D8" w:rsidRDefault="007A13D8" w:rsidP="00A371D3">
      <w:pPr>
        <w:pStyle w:val="BodyText"/>
        <w:spacing w:line="240" w:lineRule="auto"/>
        <w:ind w:left="284" w:firstLine="567"/>
        <w:rPr>
          <w:rFonts w:asciiTheme="majorBidi" w:hAnsiTheme="majorBidi" w:cstheme="majorBidi"/>
          <w:noProof/>
          <w:sz w:val="24"/>
          <w:szCs w:val="24"/>
        </w:rPr>
      </w:pPr>
      <w:r w:rsidRPr="007A13D8">
        <w:rPr>
          <w:rFonts w:asciiTheme="majorBidi" w:hAnsiTheme="majorBidi" w:cstheme="majorBidi"/>
          <w:noProof/>
          <w:sz w:val="24"/>
          <w:szCs w:val="24"/>
        </w:rPr>
        <w:t>Hipotesis yang digunakan dalam uji normalitas yaitu: (1) Ho = data berdistribusi normal; (2) Ha = data berdistribusi tidak normal. Taraf signifikansi dalam uji hipotesis yang digunakan dalam uji normalitas yaitu α= 0,05. Kriteria yang digunakan dalam uji statistik normalitas yaitu: (1) Ho diterima jika kolom kolmogorov-smirnov ≥ α= 0,05; (2) Ho ditolak jika kolom kolmogorov-smirnov &lt;α= 0,05. Hasil uji normalitas disajikan pada tabel sebagai berikut.</w:t>
      </w:r>
    </w:p>
    <w:tbl>
      <w:tblPr>
        <w:tblW w:w="65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878"/>
        <w:gridCol w:w="1030"/>
        <w:gridCol w:w="1030"/>
        <w:gridCol w:w="1030"/>
        <w:gridCol w:w="709"/>
        <w:gridCol w:w="992"/>
      </w:tblGrid>
      <w:tr w:rsidR="007A13D8" w:rsidRPr="00A371D3" w14:paraId="4F6C1914" w14:textId="77777777" w:rsidTr="00A371D3">
        <w:trPr>
          <w:cantSplit/>
          <w:jc w:val="center"/>
        </w:trPr>
        <w:tc>
          <w:tcPr>
            <w:tcW w:w="6520" w:type="dxa"/>
            <w:gridSpan w:val="7"/>
            <w:tcBorders>
              <w:top w:val="nil"/>
              <w:left w:val="nil"/>
              <w:bottom w:val="nil"/>
              <w:right w:val="nil"/>
            </w:tcBorders>
            <w:shd w:val="clear" w:color="auto" w:fill="FFFFFF"/>
            <w:vAlign w:val="center"/>
          </w:tcPr>
          <w:p w14:paraId="735CEFE5" w14:textId="1FD7D760" w:rsidR="007A13D8" w:rsidRPr="00A371D3" w:rsidRDefault="007A13D8" w:rsidP="00DC3828">
            <w:pPr>
              <w:autoSpaceDE w:val="0"/>
              <w:autoSpaceDN w:val="0"/>
              <w:adjustRightInd w:val="0"/>
              <w:ind w:left="60" w:right="60"/>
              <w:jc w:val="center"/>
              <w:rPr>
                <w:rFonts w:eastAsia="Calibri"/>
                <w:color w:val="010205"/>
              </w:rPr>
            </w:pPr>
            <w:r w:rsidRPr="00A371D3">
              <w:rPr>
                <w:rFonts w:eastAsia="Calibri"/>
                <w:b/>
              </w:rPr>
              <w:t>Tabel 2.</w:t>
            </w:r>
            <w:r w:rsidR="00A371D3" w:rsidRPr="00A371D3">
              <w:rPr>
                <w:rFonts w:eastAsia="Calibri"/>
                <w:b/>
              </w:rPr>
              <w:t xml:space="preserve"> </w:t>
            </w:r>
            <w:r w:rsidRPr="00A371D3">
              <w:rPr>
                <w:rFonts w:eastAsia="Calibri"/>
                <w:b/>
                <w:bCs/>
                <w:color w:val="010205"/>
              </w:rPr>
              <w:t>Tests of Normality</w:t>
            </w:r>
          </w:p>
        </w:tc>
      </w:tr>
      <w:tr w:rsidR="007A13D8" w:rsidRPr="00A371D3" w14:paraId="4883AAF0" w14:textId="77777777" w:rsidTr="00A371D3">
        <w:trPr>
          <w:cantSplit/>
          <w:jc w:val="center"/>
        </w:trPr>
        <w:tc>
          <w:tcPr>
            <w:tcW w:w="851" w:type="dxa"/>
            <w:vMerge w:val="restart"/>
            <w:tcBorders>
              <w:top w:val="nil"/>
              <w:left w:val="nil"/>
              <w:bottom w:val="nil"/>
              <w:right w:val="nil"/>
            </w:tcBorders>
            <w:shd w:val="clear" w:color="auto" w:fill="FFFFFF"/>
            <w:vAlign w:val="bottom"/>
          </w:tcPr>
          <w:p w14:paraId="010AFBE5" w14:textId="77777777" w:rsidR="007A13D8" w:rsidRPr="00A371D3" w:rsidRDefault="007A13D8" w:rsidP="00DC3828">
            <w:pPr>
              <w:autoSpaceDE w:val="0"/>
              <w:autoSpaceDN w:val="0"/>
              <w:adjustRightInd w:val="0"/>
              <w:rPr>
                <w:rFonts w:eastAsia="Calibri"/>
              </w:rPr>
            </w:pPr>
          </w:p>
        </w:tc>
        <w:tc>
          <w:tcPr>
            <w:tcW w:w="2938" w:type="dxa"/>
            <w:gridSpan w:val="3"/>
            <w:tcBorders>
              <w:top w:val="nil"/>
              <w:left w:val="nil"/>
              <w:bottom w:val="nil"/>
              <w:right w:val="nil"/>
            </w:tcBorders>
            <w:shd w:val="clear" w:color="auto" w:fill="FFFFFF"/>
            <w:vAlign w:val="bottom"/>
          </w:tcPr>
          <w:p w14:paraId="1D6E3BB0" w14:textId="77777777" w:rsidR="007A13D8" w:rsidRPr="00A371D3" w:rsidRDefault="007A13D8" w:rsidP="00DC3828">
            <w:pPr>
              <w:autoSpaceDE w:val="0"/>
              <w:autoSpaceDN w:val="0"/>
              <w:adjustRightInd w:val="0"/>
              <w:ind w:left="60" w:right="60"/>
              <w:jc w:val="center"/>
              <w:rPr>
                <w:rFonts w:eastAsia="Calibri"/>
                <w:color w:val="264A60"/>
              </w:rPr>
            </w:pPr>
            <w:r w:rsidRPr="00A371D3">
              <w:rPr>
                <w:rFonts w:eastAsia="Calibri"/>
                <w:color w:val="264A60"/>
              </w:rPr>
              <w:t>Kolmogorov-Smirnov</w:t>
            </w:r>
            <w:r w:rsidRPr="00A371D3">
              <w:rPr>
                <w:rFonts w:eastAsia="Calibri"/>
                <w:color w:val="264A60"/>
                <w:vertAlign w:val="superscript"/>
              </w:rPr>
              <w:t>a</w:t>
            </w:r>
          </w:p>
        </w:tc>
        <w:tc>
          <w:tcPr>
            <w:tcW w:w="2731" w:type="dxa"/>
            <w:gridSpan w:val="3"/>
            <w:tcBorders>
              <w:top w:val="nil"/>
              <w:left w:val="single" w:sz="8" w:space="0" w:color="E0E0E0"/>
              <w:bottom w:val="nil"/>
              <w:right w:val="nil"/>
            </w:tcBorders>
            <w:shd w:val="clear" w:color="auto" w:fill="FFFFFF"/>
            <w:vAlign w:val="bottom"/>
          </w:tcPr>
          <w:p w14:paraId="28F48AF5" w14:textId="77777777" w:rsidR="007A13D8" w:rsidRPr="00A371D3" w:rsidRDefault="007A13D8" w:rsidP="00DC3828">
            <w:pPr>
              <w:autoSpaceDE w:val="0"/>
              <w:autoSpaceDN w:val="0"/>
              <w:adjustRightInd w:val="0"/>
              <w:ind w:left="60" w:right="60"/>
              <w:jc w:val="center"/>
              <w:rPr>
                <w:rFonts w:eastAsia="Calibri"/>
                <w:color w:val="264A60"/>
              </w:rPr>
            </w:pPr>
            <w:r w:rsidRPr="00A371D3">
              <w:rPr>
                <w:rFonts w:eastAsia="Calibri"/>
                <w:color w:val="264A60"/>
              </w:rPr>
              <w:t>Shapiro-Wilk</w:t>
            </w:r>
          </w:p>
        </w:tc>
      </w:tr>
      <w:tr w:rsidR="007A13D8" w:rsidRPr="00A371D3" w14:paraId="301E2AAD" w14:textId="77777777" w:rsidTr="00A371D3">
        <w:trPr>
          <w:cantSplit/>
          <w:jc w:val="center"/>
        </w:trPr>
        <w:tc>
          <w:tcPr>
            <w:tcW w:w="851" w:type="dxa"/>
            <w:vMerge/>
            <w:tcBorders>
              <w:top w:val="nil"/>
              <w:left w:val="nil"/>
              <w:bottom w:val="nil"/>
              <w:right w:val="nil"/>
            </w:tcBorders>
            <w:shd w:val="clear" w:color="auto" w:fill="FFFFFF"/>
            <w:vAlign w:val="bottom"/>
          </w:tcPr>
          <w:p w14:paraId="7E4197C8" w14:textId="77777777" w:rsidR="007A13D8" w:rsidRPr="00A371D3" w:rsidRDefault="007A13D8" w:rsidP="00DC3828">
            <w:pPr>
              <w:autoSpaceDE w:val="0"/>
              <w:autoSpaceDN w:val="0"/>
              <w:adjustRightInd w:val="0"/>
              <w:rPr>
                <w:rFonts w:eastAsia="Calibri"/>
                <w:color w:val="264A60"/>
              </w:rPr>
            </w:pPr>
          </w:p>
        </w:tc>
        <w:tc>
          <w:tcPr>
            <w:tcW w:w="878" w:type="dxa"/>
            <w:tcBorders>
              <w:top w:val="nil"/>
              <w:left w:val="nil"/>
              <w:bottom w:val="single" w:sz="8" w:space="0" w:color="152935"/>
              <w:right w:val="single" w:sz="8" w:space="0" w:color="E0E0E0"/>
            </w:tcBorders>
            <w:shd w:val="clear" w:color="auto" w:fill="FFFFFF"/>
            <w:vAlign w:val="bottom"/>
          </w:tcPr>
          <w:p w14:paraId="3568CD0B" w14:textId="77777777" w:rsidR="007A13D8" w:rsidRPr="00A371D3" w:rsidRDefault="007A13D8" w:rsidP="00DC3828">
            <w:pPr>
              <w:autoSpaceDE w:val="0"/>
              <w:autoSpaceDN w:val="0"/>
              <w:adjustRightInd w:val="0"/>
              <w:ind w:left="60" w:right="60"/>
              <w:jc w:val="center"/>
              <w:rPr>
                <w:rFonts w:eastAsia="Calibri"/>
                <w:color w:val="264A60"/>
              </w:rPr>
            </w:pPr>
            <w:r w:rsidRPr="00A371D3">
              <w:rPr>
                <w:rFonts w:eastAsia="Calibri"/>
                <w:color w:val="264A60"/>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108EDC5E" w14:textId="77777777" w:rsidR="007A13D8" w:rsidRPr="00A371D3" w:rsidRDefault="007A13D8" w:rsidP="00DC3828">
            <w:pPr>
              <w:autoSpaceDE w:val="0"/>
              <w:autoSpaceDN w:val="0"/>
              <w:adjustRightInd w:val="0"/>
              <w:ind w:left="60" w:right="60"/>
              <w:jc w:val="center"/>
              <w:rPr>
                <w:rFonts w:eastAsia="Calibri"/>
                <w:color w:val="264A60"/>
              </w:rPr>
            </w:pPr>
            <w:r w:rsidRPr="00A371D3">
              <w:rPr>
                <w:rFonts w:eastAsia="Calibri"/>
                <w:color w:val="264A60"/>
              </w:rPr>
              <w:t>Df</w:t>
            </w:r>
          </w:p>
        </w:tc>
        <w:tc>
          <w:tcPr>
            <w:tcW w:w="1030" w:type="dxa"/>
            <w:tcBorders>
              <w:top w:val="nil"/>
              <w:left w:val="single" w:sz="8" w:space="0" w:color="E0E0E0"/>
              <w:bottom w:val="single" w:sz="8" w:space="0" w:color="152935"/>
              <w:right w:val="nil"/>
            </w:tcBorders>
            <w:shd w:val="clear" w:color="auto" w:fill="FFFFFF"/>
            <w:vAlign w:val="bottom"/>
          </w:tcPr>
          <w:p w14:paraId="53A8AC8F" w14:textId="77777777" w:rsidR="007A13D8" w:rsidRPr="00A371D3" w:rsidRDefault="007A13D8" w:rsidP="00DC3828">
            <w:pPr>
              <w:autoSpaceDE w:val="0"/>
              <w:autoSpaceDN w:val="0"/>
              <w:adjustRightInd w:val="0"/>
              <w:ind w:left="60" w:right="60"/>
              <w:jc w:val="center"/>
              <w:rPr>
                <w:rFonts w:eastAsia="Calibri"/>
                <w:color w:val="264A60"/>
              </w:rPr>
            </w:pPr>
            <w:r w:rsidRPr="00A371D3">
              <w:rPr>
                <w:rFonts w:eastAsia="Calibri"/>
                <w:color w:val="264A60"/>
              </w:rPr>
              <w:t>Sig.</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08F0BC73" w14:textId="77777777" w:rsidR="007A13D8" w:rsidRPr="00A371D3" w:rsidRDefault="007A13D8" w:rsidP="00DC3828">
            <w:pPr>
              <w:autoSpaceDE w:val="0"/>
              <w:autoSpaceDN w:val="0"/>
              <w:adjustRightInd w:val="0"/>
              <w:ind w:left="60" w:right="60"/>
              <w:jc w:val="center"/>
              <w:rPr>
                <w:rFonts w:eastAsia="Calibri"/>
                <w:color w:val="264A60"/>
              </w:rPr>
            </w:pPr>
            <w:r w:rsidRPr="00A371D3">
              <w:rPr>
                <w:rFonts w:eastAsia="Calibri"/>
                <w:color w:val="264A60"/>
              </w:rPr>
              <w:t>Statistic</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167A3ABB" w14:textId="77777777" w:rsidR="007A13D8" w:rsidRPr="00A371D3" w:rsidRDefault="007A13D8" w:rsidP="00DC3828">
            <w:pPr>
              <w:autoSpaceDE w:val="0"/>
              <w:autoSpaceDN w:val="0"/>
              <w:adjustRightInd w:val="0"/>
              <w:ind w:left="60" w:right="60"/>
              <w:jc w:val="center"/>
              <w:rPr>
                <w:rFonts w:eastAsia="Calibri"/>
                <w:color w:val="264A60"/>
              </w:rPr>
            </w:pPr>
            <w:r w:rsidRPr="00A371D3">
              <w:rPr>
                <w:rFonts w:eastAsia="Calibri"/>
                <w:color w:val="264A60"/>
              </w:rPr>
              <w:t>df</w:t>
            </w:r>
          </w:p>
        </w:tc>
        <w:tc>
          <w:tcPr>
            <w:tcW w:w="992" w:type="dxa"/>
            <w:tcBorders>
              <w:top w:val="nil"/>
              <w:left w:val="single" w:sz="8" w:space="0" w:color="E0E0E0"/>
              <w:bottom w:val="single" w:sz="8" w:space="0" w:color="152935"/>
              <w:right w:val="nil"/>
            </w:tcBorders>
            <w:shd w:val="clear" w:color="auto" w:fill="FFFFFF"/>
            <w:vAlign w:val="bottom"/>
          </w:tcPr>
          <w:p w14:paraId="6A2BDF30" w14:textId="77777777" w:rsidR="007A13D8" w:rsidRPr="00A371D3" w:rsidRDefault="007A13D8" w:rsidP="00DC3828">
            <w:pPr>
              <w:autoSpaceDE w:val="0"/>
              <w:autoSpaceDN w:val="0"/>
              <w:adjustRightInd w:val="0"/>
              <w:ind w:left="60" w:right="60"/>
              <w:jc w:val="center"/>
              <w:rPr>
                <w:rFonts w:eastAsia="Calibri"/>
                <w:color w:val="264A60"/>
              </w:rPr>
            </w:pPr>
            <w:r w:rsidRPr="00A371D3">
              <w:rPr>
                <w:rFonts w:eastAsia="Calibri"/>
                <w:color w:val="264A60"/>
              </w:rPr>
              <w:t>Sig.</w:t>
            </w:r>
          </w:p>
        </w:tc>
      </w:tr>
      <w:tr w:rsidR="007A13D8" w:rsidRPr="00A371D3" w14:paraId="2E34DC75" w14:textId="77777777" w:rsidTr="00A371D3">
        <w:trPr>
          <w:cantSplit/>
          <w:jc w:val="center"/>
        </w:trPr>
        <w:tc>
          <w:tcPr>
            <w:tcW w:w="851" w:type="dxa"/>
            <w:tcBorders>
              <w:top w:val="single" w:sz="8" w:space="0" w:color="152935"/>
              <w:left w:val="nil"/>
              <w:bottom w:val="single" w:sz="8" w:space="0" w:color="152935"/>
              <w:right w:val="nil"/>
            </w:tcBorders>
            <w:shd w:val="clear" w:color="auto" w:fill="E0E0E0"/>
          </w:tcPr>
          <w:p w14:paraId="1057FA74" w14:textId="77777777" w:rsidR="007A13D8" w:rsidRPr="00A371D3" w:rsidRDefault="007A13D8" w:rsidP="00DC3828">
            <w:pPr>
              <w:autoSpaceDE w:val="0"/>
              <w:autoSpaceDN w:val="0"/>
              <w:adjustRightInd w:val="0"/>
              <w:ind w:left="60" w:right="60"/>
              <w:rPr>
                <w:rFonts w:eastAsia="Calibri"/>
                <w:color w:val="264A60"/>
              </w:rPr>
            </w:pPr>
            <w:r w:rsidRPr="00A371D3">
              <w:rPr>
                <w:rFonts w:eastAsia="Calibri"/>
                <w:color w:val="264A60"/>
              </w:rPr>
              <w:t>Posttest</w:t>
            </w:r>
          </w:p>
        </w:tc>
        <w:tc>
          <w:tcPr>
            <w:tcW w:w="878" w:type="dxa"/>
            <w:tcBorders>
              <w:top w:val="single" w:sz="8" w:space="0" w:color="152935"/>
              <w:left w:val="nil"/>
              <w:bottom w:val="single" w:sz="8" w:space="0" w:color="152935"/>
              <w:right w:val="single" w:sz="8" w:space="0" w:color="E0E0E0"/>
            </w:tcBorders>
            <w:shd w:val="clear" w:color="auto" w:fill="FFFFFF"/>
          </w:tcPr>
          <w:p w14:paraId="1A2FF22F" w14:textId="77777777" w:rsidR="007A13D8" w:rsidRPr="00A371D3" w:rsidRDefault="007A13D8" w:rsidP="00DC3828">
            <w:pPr>
              <w:autoSpaceDE w:val="0"/>
              <w:autoSpaceDN w:val="0"/>
              <w:adjustRightInd w:val="0"/>
              <w:ind w:left="60" w:right="60"/>
              <w:jc w:val="right"/>
              <w:rPr>
                <w:rFonts w:eastAsia="Calibri"/>
                <w:color w:val="010205"/>
              </w:rPr>
            </w:pPr>
            <w:r w:rsidRPr="00A371D3">
              <w:rPr>
                <w:rFonts w:eastAsia="Calibri"/>
                <w:color w:val="010205"/>
              </w:rPr>
              <w:t>.153</w:t>
            </w:r>
          </w:p>
        </w:tc>
        <w:tc>
          <w:tcPr>
            <w:tcW w:w="1030" w:type="dxa"/>
            <w:tcBorders>
              <w:top w:val="single" w:sz="8" w:space="0" w:color="152935"/>
              <w:left w:val="single" w:sz="8" w:space="0" w:color="E0E0E0"/>
              <w:bottom w:val="single" w:sz="8" w:space="0" w:color="152935"/>
              <w:right w:val="single" w:sz="8" w:space="0" w:color="E0E0E0"/>
            </w:tcBorders>
            <w:shd w:val="clear" w:color="auto" w:fill="FFFFFF"/>
          </w:tcPr>
          <w:p w14:paraId="3C6AB7D6" w14:textId="77777777" w:rsidR="007A13D8" w:rsidRPr="00A371D3" w:rsidRDefault="007A13D8" w:rsidP="00DC3828">
            <w:pPr>
              <w:autoSpaceDE w:val="0"/>
              <w:autoSpaceDN w:val="0"/>
              <w:adjustRightInd w:val="0"/>
              <w:ind w:left="60" w:right="60"/>
              <w:jc w:val="right"/>
              <w:rPr>
                <w:rFonts w:eastAsia="Calibri"/>
                <w:color w:val="010205"/>
              </w:rPr>
            </w:pPr>
            <w:r w:rsidRPr="00A371D3">
              <w:rPr>
                <w:rFonts w:eastAsia="Calibri"/>
                <w:color w:val="010205"/>
              </w:rPr>
              <w:t>20</w:t>
            </w:r>
          </w:p>
        </w:tc>
        <w:tc>
          <w:tcPr>
            <w:tcW w:w="1030" w:type="dxa"/>
            <w:tcBorders>
              <w:top w:val="single" w:sz="8" w:space="0" w:color="152935"/>
              <w:left w:val="single" w:sz="8" w:space="0" w:color="E0E0E0"/>
              <w:bottom w:val="single" w:sz="8" w:space="0" w:color="152935"/>
              <w:right w:val="nil"/>
            </w:tcBorders>
            <w:shd w:val="clear" w:color="auto" w:fill="FFFFFF"/>
          </w:tcPr>
          <w:p w14:paraId="651B6083" w14:textId="77777777" w:rsidR="007A13D8" w:rsidRPr="00A371D3" w:rsidRDefault="007A13D8" w:rsidP="00DC3828">
            <w:pPr>
              <w:autoSpaceDE w:val="0"/>
              <w:autoSpaceDN w:val="0"/>
              <w:adjustRightInd w:val="0"/>
              <w:ind w:left="60" w:right="60"/>
              <w:jc w:val="right"/>
              <w:rPr>
                <w:rFonts w:eastAsia="Calibri"/>
                <w:color w:val="010205"/>
              </w:rPr>
            </w:pPr>
            <w:r w:rsidRPr="00A371D3">
              <w:rPr>
                <w:rFonts w:eastAsia="Calibri"/>
                <w:color w:val="010205"/>
              </w:rPr>
              <w:t>.200</w:t>
            </w:r>
            <w:r w:rsidRPr="00A371D3">
              <w:rPr>
                <w:rFonts w:eastAsia="Calibri"/>
                <w:color w:val="010205"/>
                <w:vertAlign w:val="superscript"/>
              </w:rPr>
              <w:t>*</w:t>
            </w:r>
          </w:p>
        </w:tc>
        <w:tc>
          <w:tcPr>
            <w:tcW w:w="1030" w:type="dxa"/>
            <w:tcBorders>
              <w:top w:val="single" w:sz="8" w:space="0" w:color="152935"/>
              <w:left w:val="single" w:sz="8" w:space="0" w:color="E0E0E0"/>
              <w:bottom w:val="single" w:sz="8" w:space="0" w:color="152935"/>
              <w:right w:val="single" w:sz="8" w:space="0" w:color="E0E0E0"/>
            </w:tcBorders>
            <w:shd w:val="clear" w:color="auto" w:fill="FFFFFF"/>
          </w:tcPr>
          <w:p w14:paraId="66525E46" w14:textId="77777777" w:rsidR="007A13D8" w:rsidRPr="00A371D3" w:rsidRDefault="007A13D8" w:rsidP="00DC3828">
            <w:pPr>
              <w:autoSpaceDE w:val="0"/>
              <w:autoSpaceDN w:val="0"/>
              <w:adjustRightInd w:val="0"/>
              <w:ind w:left="60" w:right="60"/>
              <w:jc w:val="right"/>
              <w:rPr>
                <w:rFonts w:eastAsia="Calibri"/>
                <w:color w:val="010205"/>
              </w:rPr>
            </w:pPr>
            <w:r w:rsidRPr="00A371D3">
              <w:rPr>
                <w:rFonts w:eastAsia="Calibri"/>
                <w:color w:val="010205"/>
              </w:rPr>
              <w:t>.909</w:t>
            </w:r>
          </w:p>
        </w:tc>
        <w:tc>
          <w:tcPr>
            <w:tcW w:w="709" w:type="dxa"/>
            <w:tcBorders>
              <w:top w:val="single" w:sz="8" w:space="0" w:color="152935"/>
              <w:left w:val="single" w:sz="8" w:space="0" w:color="E0E0E0"/>
              <w:bottom w:val="single" w:sz="8" w:space="0" w:color="152935"/>
              <w:right w:val="single" w:sz="8" w:space="0" w:color="E0E0E0"/>
            </w:tcBorders>
            <w:shd w:val="clear" w:color="auto" w:fill="FFFFFF"/>
          </w:tcPr>
          <w:p w14:paraId="00F797B9" w14:textId="77777777" w:rsidR="007A13D8" w:rsidRPr="00A371D3" w:rsidRDefault="007A13D8" w:rsidP="00DC3828">
            <w:pPr>
              <w:autoSpaceDE w:val="0"/>
              <w:autoSpaceDN w:val="0"/>
              <w:adjustRightInd w:val="0"/>
              <w:ind w:left="60" w:right="60"/>
              <w:jc w:val="right"/>
              <w:rPr>
                <w:rFonts w:eastAsia="Calibri"/>
                <w:color w:val="010205"/>
              </w:rPr>
            </w:pPr>
            <w:r w:rsidRPr="00A371D3">
              <w:rPr>
                <w:rFonts w:eastAsia="Calibri"/>
                <w:color w:val="010205"/>
              </w:rPr>
              <w:t>20</w:t>
            </w:r>
          </w:p>
        </w:tc>
        <w:tc>
          <w:tcPr>
            <w:tcW w:w="992" w:type="dxa"/>
            <w:tcBorders>
              <w:top w:val="single" w:sz="8" w:space="0" w:color="152935"/>
              <w:left w:val="single" w:sz="8" w:space="0" w:color="E0E0E0"/>
              <w:bottom w:val="single" w:sz="8" w:space="0" w:color="152935"/>
              <w:right w:val="nil"/>
            </w:tcBorders>
            <w:shd w:val="clear" w:color="auto" w:fill="FFFFFF"/>
          </w:tcPr>
          <w:p w14:paraId="35844416" w14:textId="77777777" w:rsidR="007A13D8" w:rsidRPr="00A371D3" w:rsidRDefault="007A13D8" w:rsidP="00DC3828">
            <w:pPr>
              <w:autoSpaceDE w:val="0"/>
              <w:autoSpaceDN w:val="0"/>
              <w:adjustRightInd w:val="0"/>
              <w:ind w:left="60" w:right="60"/>
              <w:jc w:val="right"/>
              <w:rPr>
                <w:rFonts w:eastAsia="Calibri"/>
                <w:color w:val="010205"/>
              </w:rPr>
            </w:pPr>
            <w:r w:rsidRPr="00A371D3">
              <w:rPr>
                <w:rFonts w:eastAsia="Calibri"/>
                <w:color w:val="010205"/>
              </w:rPr>
              <w:t>.061</w:t>
            </w:r>
          </w:p>
        </w:tc>
      </w:tr>
      <w:tr w:rsidR="007A13D8" w:rsidRPr="00A371D3" w14:paraId="66691C7F" w14:textId="77777777" w:rsidTr="00A371D3">
        <w:trPr>
          <w:cantSplit/>
          <w:jc w:val="center"/>
        </w:trPr>
        <w:tc>
          <w:tcPr>
            <w:tcW w:w="6520" w:type="dxa"/>
            <w:gridSpan w:val="7"/>
            <w:tcBorders>
              <w:top w:val="nil"/>
              <w:left w:val="nil"/>
              <w:bottom w:val="nil"/>
              <w:right w:val="nil"/>
            </w:tcBorders>
            <w:shd w:val="clear" w:color="auto" w:fill="FFFFFF"/>
          </w:tcPr>
          <w:p w14:paraId="3CFA38FD" w14:textId="77777777" w:rsidR="007A13D8" w:rsidRPr="00A371D3" w:rsidRDefault="007A13D8" w:rsidP="00DC3828">
            <w:pPr>
              <w:autoSpaceDE w:val="0"/>
              <w:autoSpaceDN w:val="0"/>
              <w:adjustRightInd w:val="0"/>
              <w:ind w:left="60" w:right="60"/>
              <w:rPr>
                <w:rFonts w:eastAsia="Calibri"/>
                <w:color w:val="010205"/>
              </w:rPr>
            </w:pPr>
            <w:r w:rsidRPr="00A371D3">
              <w:rPr>
                <w:rFonts w:eastAsia="Calibri"/>
                <w:color w:val="010205"/>
              </w:rPr>
              <w:t>*. This is a lower bound of the true significance.</w:t>
            </w:r>
          </w:p>
        </w:tc>
      </w:tr>
      <w:tr w:rsidR="007A13D8" w:rsidRPr="00A371D3" w14:paraId="1AD83988" w14:textId="77777777" w:rsidTr="00A371D3">
        <w:trPr>
          <w:cantSplit/>
          <w:jc w:val="center"/>
        </w:trPr>
        <w:tc>
          <w:tcPr>
            <w:tcW w:w="6520" w:type="dxa"/>
            <w:gridSpan w:val="7"/>
            <w:tcBorders>
              <w:top w:val="nil"/>
              <w:left w:val="nil"/>
              <w:bottom w:val="nil"/>
              <w:right w:val="nil"/>
            </w:tcBorders>
            <w:shd w:val="clear" w:color="auto" w:fill="FFFFFF"/>
          </w:tcPr>
          <w:p w14:paraId="69772520" w14:textId="77777777" w:rsidR="007A13D8" w:rsidRPr="00A371D3" w:rsidRDefault="007A13D8" w:rsidP="00DC3828">
            <w:pPr>
              <w:autoSpaceDE w:val="0"/>
              <w:autoSpaceDN w:val="0"/>
              <w:adjustRightInd w:val="0"/>
              <w:ind w:left="60" w:right="60"/>
              <w:rPr>
                <w:rFonts w:eastAsia="Calibri"/>
                <w:color w:val="010205"/>
              </w:rPr>
            </w:pPr>
            <w:r w:rsidRPr="00A371D3">
              <w:rPr>
                <w:rFonts w:eastAsia="Calibri"/>
                <w:color w:val="010205"/>
              </w:rPr>
              <w:t>a. Lilliefors Significance Correction</w:t>
            </w:r>
          </w:p>
        </w:tc>
      </w:tr>
    </w:tbl>
    <w:p w14:paraId="54353031" w14:textId="1C5A0E27" w:rsidR="007A13D8" w:rsidRDefault="007A13D8" w:rsidP="00A371D3">
      <w:pPr>
        <w:pStyle w:val="BodyText"/>
        <w:spacing w:line="240" w:lineRule="auto"/>
        <w:ind w:left="284" w:firstLine="567"/>
        <w:rPr>
          <w:rFonts w:asciiTheme="majorBidi" w:hAnsiTheme="majorBidi" w:cstheme="majorBidi"/>
          <w:noProof/>
          <w:sz w:val="24"/>
          <w:szCs w:val="24"/>
        </w:rPr>
      </w:pPr>
      <w:r w:rsidRPr="007A13D8">
        <w:rPr>
          <w:rFonts w:asciiTheme="majorBidi" w:hAnsiTheme="majorBidi" w:cstheme="majorBidi"/>
          <w:noProof/>
          <w:sz w:val="24"/>
          <w:szCs w:val="24"/>
        </w:rPr>
        <w:lastRenderedPageBreak/>
        <w:t>Berdasarkan perhitungan uji normalitas maka pada hasil observasi soal posttest pada kolom Kolmogorov-Smirnov taraf signifikansi yaitu sebesar 0,200 &gt; α = 0,05. Berdasarkan taraf signifikansi 5% dapat disimpulkan bahwa H0 diterima dan data soal posttest berdistribusi normal sehingga perhitungan selanjutnya menggunakan statistic parametric</w:t>
      </w:r>
    </w:p>
    <w:p w14:paraId="1C4B0B02" w14:textId="67EB1F16" w:rsidR="00AF0330" w:rsidRDefault="00AF0330" w:rsidP="00DC3828">
      <w:pPr>
        <w:pStyle w:val="BodyText"/>
        <w:numPr>
          <w:ilvl w:val="0"/>
          <w:numId w:val="3"/>
        </w:numPr>
        <w:spacing w:line="240" w:lineRule="auto"/>
        <w:ind w:left="284" w:hanging="284"/>
        <w:rPr>
          <w:rFonts w:asciiTheme="majorBidi" w:hAnsiTheme="majorBidi" w:cstheme="majorBidi"/>
          <w:noProof/>
          <w:sz w:val="24"/>
          <w:szCs w:val="24"/>
        </w:rPr>
      </w:pPr>
      <w:r>
        <w:rPr>
          <w:rFonts w:asciiTheme="majorBidi" w:hAnsiTheme="majorBidi" w:cstheme="majorBidi"/>
          <w:noProof/>
          <w:sz w:val="24"/>
          <w:szCs w:val="24"/>
        </w:rPr>
        <w:t>Uji Regresi Linear Sederhana</w:t>
      </w:r>
    </w:p>
    <w:p w14:paraId="69416506" w14:textId="387B31E6" w:rsidR="004B1D44" w:rsidRPr="004B1D44" w:rsidRDefault="004B1D44" w:rsidP="00A371D3">
      <w:pPr>
        <w:pStyle w:val="BodyText"/>
        <w:spacing w:line="240" w:lineRule="auto"/>
        <w:ind w:left="284" w:firstLine="567"/>
        <w:rPr>
          <w:rFonts w:asciiTheme="majorBidi" w:hAnsiTheme="majorBidi" w:cstheme="majorBidi"/>
          <w:noProof/>
          <w:sz w:val="24"/>
          <w:szCs w:val="24"/>
        </w:rPr>
      </w:pPr>
      <w:r w:rsidRPr="004B1D44">
        <w:rPr>
          <w:rFonts w:asciiTheme="majorBidi" w:hAnsiTheme="majorBidi" w:cstheme="majorBidi"/>
          <w:noProof/>
          <w:sz w:val="24"/>
          <w:szCs w:val="24"/>
        </w:rPr>
        <w:t>Peneliti mengadakan perhitungan uji regresi linier sederhana antara Model Pembelajaran PBL berbantuan Media PPT terhadap Hasil Belajar Siswa dengan menggunakan analisis data pada program SPSS versi 25.</w:t>
      </w:r>
      <w:r>
        <w:rPr>
          <w:rFonts w:asciiTheme="majorBidi" w:hAnsiTheme="majorBidi" w:cstheme="majorBidi"/>
          <w:noProof/>
          <w:sz w:val="24"/>
          <w:szCs w:val="24"/>
        </w:rPr>
        <w:t xml:space="preserve"> </w:t>
      </w:r>
      <w:r w:rsidRPr="004B1D44">
        <w:rPr>
          <w:rFonts w:asciiTheme="majorBidi" w:hAnsiTheme="majorBidi" w:cstheme="majorBidi"/>
          <w:noProof/>
          <w:sz w:val="24"/>
          <w:szCs w:val="24"/>
        </w:rPr>
        <w:t>Hasil perhitungan disajikan dalam tabel Sebagai berikut:</w:t>
      </w:r>
    </w:p>
    <w:p w14:paraId="3415022A" w14:textId="658594A6" w:rsidR="004B1D44" w:rsidRPr="00A371D3" w:rsidRDefault="004B1D44" w:rsidP="00DC3828">
      <w:pPr>
        <w:ind w:left="786"/>
        <w:contextualSpacing/>
        <w:jc w:val="center"/>
        <w:rPr>
          <w:rFonts w:eastAsia="Calibri"/>
          <w:b/>
        </w:rPr>
      </w:pPr>
      <w:r w:rsidRPr="00A371D3">
        <w:rPr>
          <w:rFonts w:eastAsia="Calibri"/>
          <w:b/>
        </w:rPr>
        <w:t xml:space="preserve">Tabel </w:t>
      </w:r>
      <w:r w:rsidR="007C7779" w:rsidRPr="00A371D3">
        <w:rPr>
          <w:rFonts w:eastAsia="Calibri"/>
          <w:b/>
        </w:rPr>
        <w:t>3</w:t>
      </w:r>
      <w:r w:rsidRPr="00A371D3">
        <w:rPr>
          <w:rFonts w:eastAsia="Calibri"/>
          <w:b/>
        </w:rPr>
        <w:t>. Output Uji Analisis Regresi Linier Sederhana</w:t>
      </w:r>
    </w:p>
    <w:tbl>
      <w:tblPr>
        <w:tblW w:w="69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53"/>
        <w:gridCol w:w="1574"/>
        <w:gridCol w:w="850"/>
        <w:gridCol w:w="1276"/>
        <w:gridCol w:w="1276"/>
        <w:gridCol w:w="708"/>
        <w:gridCol w:w="709"/>
      </w:tblGrid>
      <w:tr w:rsidR="004B1D44" w:rsidRPr="00A371D3" w14:paraId="41EBA338" w14:textId="77777777" w:rsidTr="00A371D3">
        <w:trPr>
          <w:cantSplit/>
        </w:trPr>
        <w:tc>
          <w:tcPr>
            <w:tcW w:w="6946" w:type="dxa"/>
            <w:gridSpan w:val="7"/>
            <w:tcBorders>
              <w:top w:val="nil"/>
              <w:left w:val="nil"/>
              <w:bottom w:val="nil"/>
              <w:right w:val="nil"/>
            </w:tcBorders>
            <w:shd w:val="clear" w:color="auto" w:fill="FFFFFF"/>
            <w:vAlign w:val="center"/>
          </w:tcPr>
          <w:p w14:paraId="2C61E06E" w14:textId="77777777" w:rsidR="004B1D44" w:rsidRPr="00A371D3" w:rsidRDefault="004B1D44" w:rsidP="00DC3828">
            <w:pPr>
              <w:autoSpaceDE w:val="0"/>
              <w:autoSpaceDN w:val="0"/>
              <w:adjustRightInd w:val="0"/>
              <w:ind w:left="60" w:right="60"/>
              <w:jc w:val="center"/>
              <w:rPr>
                <w:rFonts w:eastAsia="Calibri"/>
                <w:color w:val="000000"/>
              </w:rPr>
            </w:pPr>
            <w:r w:rsidRPr="00A371D3">
              <w:rPr>
                <w:rFonts w:eastAsia="Calibri"/>
                <w:b/>
                <w:bCs/>
                <w:color w:val="000000"/>
              </w:rPr>
              <w:t>Coefficients</w:t>
            </w:r>
            <w:r w:rsidRPr="00A371D3">
              <w:rPr>
                <w:rFonts w:eastAsia="Calibri"/>
                <w:b/>
                <w:bCs/>
                <w:color w:val="000000"/>
                <w:vertAlign w:val="superscript"/>
              </w:rPr>
              <w:t>a</w:t>
            </w:r>
          </w:p>
        </w:tc>
      </w:tr>
      <w:tr w:rsidR="004B1D44" w:rsidRPr="00A371D3" w14:paraId="32F532F6" w14:textId="77777777" w:rsidTr="00A371D3">
        <w:trPr>
          <w:cantSplit/>
        </w:trPr>
        <w:tc>
          <w:tcPr>
            <w:tcW w:w="2127" w:type="dxa"/>
            <w:gridSpan w:val="2"/>
            <w:vMerge w:val="restart"/>
            <w:tcBorders>
              <w:top w:val="single" w:sz="16" w:space="0" w:color="000000"/>
              <w:left w:val="nil"/>
              <w:bottom w:val="nil"/>
              <w:right w:val="nil"/>
            </w:tcBorders>
            <w:shd w:val="clear" w:color="auto" w:fill="FFFFFF"/>
            <w:vAlign w:val="bottom"/>
          </w:tcPr>
          <w:p w14:paraId="07E16B39" w14:textId="77777777" w:rsidR="004B1D44" w:rsidRPr="00A371D3" w:rsidRDefault="004B1D44" w:rsidP="00DC3828">
            <w:pPr>
              <w:autoSpaceDE w:val="0"/>
              <w:autoSpaceDN w:val="0"/>
              <w:adjustRightInd w:val="0"/>
              <w:ind w:left="60" w:right="60"/>
              <w:rPr>
                <w:rFonts w:eastAsia="Calibri"/>
                <w:color w:val="000000"/>
              </w:rPr>
            </w:pPr>
            <w:r w:rsidRPr="00A371D3">
              <w:rPr>
                <w:rFonts w:eastAsia="Calibri"/>
                <w:color w:val="000000"/>
              </w:rPr>
              <w:t>Model</w:t>
            </w:r>
          </w:p>
        </w:tc>
        <w:tc>
          <w:tcPr>
            <w:tcW w:w="2126" w:type="dxa"/>
            <w:gridSpan w:val="2"/>
            <w:tcBorders>
              <w:top w:val="single" w:sz="16" w:space="0" w:color="000000"/>
              <w:left w:val="single" w:sz="16" w:space="0" w:color="000000"/>
            </w:tcBorders>
            <w:shd w:val="clear" w:color="auto" w:fill="FFFFFF"/>
            <w:vAlign w:val="bottom"/>
          </w:tcPr>
          <w:p w14:paraId="6DDB0EF2" w14:textId="77777777" w:rsidR="004B1D44" w:rsidRPr="00A371D3" w:rsidRDefault="004B1D44" w:rsidP="00DC3828">
            <w:pPr>
              <w:autoSpaceDE w:val="0"/>
              <w:autoSpaceDN w:val="0"/>
              <w:adjustRightInd w:val="0"/>
              <w:ind w:left="60" w:right="60"/>
              <w:jc w:val="center"/>
              <w:rPr>
                <w:rFonts w:eastAsia="Calibri"/>
                <w:color w:val="000000"/>
              </w:rPr>
            </w:pPr>
            <w:r w:rsidRPr="00A371D3">
              <w:rPr>
                <w:rFonts w:eastAsia="Calibri"/>
                <w:color w:val="000000"/>
              </w:rPr>
              <w:t>Unstandardized Coefficients</w:t>
            </w:r>
          </w:p>
        </w:tc>
        <w:tc>
          <w:tcPr>
            <w:tcW w:w="1276" w:type="dxa"/>
            <w:tcBorders>
              <w:top w:val="single" w:sz="16" w:space="0" w:color="000000"/>
            </w:tcBorders>
            <w:shd w:val="clear" w:color="auto" w:fill="FFFFFF"/>
            <w:vAlign w:val="bottom"/>
          </w:tcPr>
          <w:p w14:paraId="07D93E52" w14:textId="77777777" w:rsidR="004B1D44" w:rsidRPr="00A371D3" w:rsidRDefault="004B1D44" w:rsidP="00DC3828">
            <w:pPr>
              <w:autoSpaceDE w:val="0"/>
              <w:autoSpaceDN w:val="0"/>
              <w:adjustRightInd w:val="0"/>
              <w:ind w:left="60" w:right="60"/>
              <w:jc w:val="center"/>
              <w:rPr>
                <w:rFonts w:eastAsia="Calibri"/>
                <w:color w:val="000000"/>
              </w:rPr>
            </w:pPr>
            <w:r w:rsidRPr="00A371D3">
              <w:rPr>
                <w:rFonts w:eastAsia="Calibri"/>
                <w:color w:val="000000"/>
              </w:rPr>
              <w:t>Standardized Coefficients</w:t>
            </w:r>
          </w:p>
        </w:tc>
        <w:tc>
          <w:tcPr>
            <w:tcW w:w="708" w:type="dxa"/>
            <w:vMerge w:val="restart"/>
            <w:tcBorders>
              <w:top w:val="single" w:sz="16" w:space="0" w:color="000000"/>
            </w:tcBorders>
            <w:shd w:val="clear" w:color="auto" w:fill="FFFFFF"/>
            <w:vAlign w:val="bottom"/>
          </w:tcPr>
          <w:p w14:paraId="3438928D" w14:textId="77777777" w:rsidR="004B1D44" w:rsidRPr="00A371D3" w:rsidRDefault="004B1D44" w:rsidP="00DC3828">
            <w:pPr>
              <w:autoSpaceDE w:val="0"/>
              <w:autoSpaceDN w:val="0"/>
              <w:adjustRightInd w:val="0"/>
              <w:ind w:left="60" w:right="60"/>
              <w:jc w:val="center"/>
              <w:rPr>
                <w:rFonts w:eastAsia="Calibri"/>
                <w:color w:val="000000"/>
              </w:rPr>
            </w:pPr>
            <w:r w:rsidRPr="00A371D3">
              <w:rPr>
                <w:rFonts w:eastAsia="Calibri"/>
                <w:color w:val="000000"/>
              </w:rPr>
              <w:t>t</w:t>
            </w:r>
          </w:p>
        </w:tc>
        <w:tc>
          <w:tcPr>
            <w:tcW w:w="709" w:type="dxa"/>
            <w:vMerge w:val="restart"/>
            <w:tcBorders>
              <w:top w:val="single" w:sz="16" w:space="0" w:color="000000"/>
              <w:right w:val="nil"/>
            </w:tcBorders>
            <w:shd w:val="clear" w:color="auto" w:fill="FFFFFF"/>
            <w:vAlign w:val="bottom"/>
          </w:tcPr>
          <w:p w14:paraId="795AFEFD" w14:textId="77777777" w:rsidR="004B1D44" w:rsidRPr="00A371D3" w:rsidRDefault="004B1D44" w:rsidP="00DC3828">
            <w:pPr>
              <w:autoSpaceDE w:val="0"/>
              <w:autoSpaceDN w:val="0"/>
              <w:adjustRightInd w:val="0"/>
              <w:ind w:left="60" w:right="60"/>
              <w:jc w:val="center"/>
              <w:rPr>
                <w:rFonts w:eastAsia="Calibri"/>
                <w:color w:val="000000"/>
              </w:rPr>
            </w:pPr>
            <w:r w:rsidRPr="00A371D3">
              <w:rPr>
                <w:rFonts w:eastAsia="Calibri"/>
                <w:color w:val="000000"/>
              </w:rPr>
              <w:t>Sig.</w:t>
            </w:r>
          </w:p>
        </w:tc>
      </w:tr>
      <w:tr w:rsidR="004B1D44" w:rsidRPr="00A371D3" w14:paraId="04CE7E05" w14:textId="77777777" w:rsidTr="00A371D3">
        <w:trPr>
          <w:cantSplit/>
        </w:trPr>
        <w:tc>
          <w:tcPr>
            <w:tcW w:w="2127" w:type="dxa"/>
            <w:gridSpan w:val="2"/>
            <w:vMerge/>
            <w:tcBorders>
              <w:top w:val="single" w:sz="16" w:space="0" w:color="000000"/>
              <w:left w:val="nil"/>
              <w:bottom w:val="nil"/>
              <w:right w:val="nil"/>
            </w:tcBorders>
            <w:shd w:val="clear" w:color="auto" w:fill="FFFFFF"/>
            <w:vAlign w:val="bottom"/>
          </w:tcPr>
          <w:p w14:paraId="03B0D55F" w14:textId="77777777" w:rsidR="004B1D44" w:rsidRPr="00A371D3" w:rsidRDefault="004B1D44" w:rsidP="00DC3828">
            <w:pPr>
              <w:autoSpaceDE w:val="0"/>
              <w:autoSpaceDN w:val="0"/>
              <w:adjustRightInd w:val="0"/>
              <w:rPr>
                <w:rFonts w:eastAsia="Calibri"/>
                <w:color w:val="000000"/>
              </w:rPr>
            </w:pPr>
          </w:p>
        </w:tc>
        <w:tc>
          <w:tcPr>
            <w:tcW w:w="850" w:type="dxa"/>
            <w:tcBorders>
              <w:left w:val="single" w:sz="16" w:space="0" w:color="000000"/>
              <w:bottom w:val="single" w:sz="16" w:space="0" w:color="000000"/>
            </w:tcBorders>
            <w:shd w:val="clear" w:color="auto" w:fill="FFFFFF"/>
            <w:vAlign w:val="bottom"/>
          </w:tcPr>
          <w:p w14:paraId="31F6545C" w14:textId="77777777" w:rsidR="004B1D44" w:rsidRPr="00A371D3" w:rsidRDefault="004B1D44" w:rsidP="00DC3828">
            <w:pPr>
              <w:autoSpaceDE w:val="0"/>
              <w:autoSpaceDN w:val="0"/>
              <w:adjustRightInd w:val="0"/>
              <w:ind w:left="60" w:right="60"/>
              <w:jc w:val="center"/>
              <w:rPr>
                <w:rFonts w:eastAsia="Calibri"/>
                <w:color w:val="000000"/>
              </w:rPr>
            </w:pPr>
            <w:r w:rsidRPr="00A371D3">
              <w:rPr>
                <w:rFonts w:eastAsia="Calibri"/>
                <w:color w:val="000000"/>
              </w:rPr>
              <w:t>B</w:t>
            </w:r>
          </w:p>
        </w:tc>
        <w:tc>
          <w:tcPr>
            <w:tcW w:w="1276" w:type="dxa"/>
            <w:tcBorders>
              <w:bottom w:val="single" w:sz="16" w:space="0" w:color="000000"/>
            </w:tcBorders>
            <w:shd w:val="clear" w:color="auto" w:fill="FFFFFF"/>
            <w:vAlign w:val="bottom"/>
          </w:tcPr>
          <w:p w14:paraId="520F25C3" w14:textId="77777777" w:rsidR="004B1D44" w:rsidRPr="00A371D3" w:rsidRDefault="004B1D44" w:rsidP="00DC3828">
            <w:pPr>
              <w:autoSpaceDE w:val="0"/>
              <w:autoSpaceDN w:val="0"/>
              <w:adjustRightInd w:val="0"/>
              <w:ind w:left="60" w:right="60"/>
              <w:jc w:val="center"/>
              <w:rPr>
                <w:rFonts w:eastAsia="Calibri"/>
                <w:color w:val="000000"/>
              </w:rPr>
            </w:pPr>
            <w:r w:rsidRPr="00A371D3">
              <w:rPr>
                <w:rFonts w:eastAsia="Calibri"/>
                <w:color w:val="000000"/>
              </w:rPr>
              <w:t>Std. Error</w:t>
            </w:r>
          </w:p>
        </w:tc>
        <w:tc>
          <w:tcPr>
            <w:tcW w:w="1276" w:type="dxa"/>
            <w:tcBorders>
              <w:bottom w:val="single" w:sz="16" w:space="0" w:color="000000"/>
            </w:tcBorders>
            <w:shd w:val="clear" w:color="auto" w:fill="FFFFFF"/>
            <w:vAlign w:val="bottom"/>
          </w:tcPr>
          <w:p w14:paraId="2A28899A" w14:textId="77777777" w:rsidR="004B1D44" w:rsidRPr="00A371D3" w:rsidRDefault="004B1D44" w:rsidP="00DC3828">
            <w:pPr>
              <w:autoSpaceDE w:val="0"/>
              <w:autoSpaceDN w:val="0"/>
              <w:adjustRightInd w:val="0"/>
              <w:ind w:left="60" w:right="60"/>
              <w:jc w:val="center"/>
              <w:rPr>
                <w:rFonts w:eastAsia="Calibri"/>
                <w:color w:val="000000"/>
              </w:rPr>
            </w:pPr>
            <w:r w:rsidRPr="00A371D3">
              <w:rPr>
                <w:rFonts w:eastAsia="Calibri"/>
                <w:color w:val="000000"/>
              </w:rPr>
              <w:t>Beta</w:t>
            </w:r>
          </w:p>
        </w:tc>
        <w:tc>
          <w:tcPr>
            <w:tcW w:w="708" w:type="dxa"/>
            <w:vMerge/>
            <w:tcBorders>
              <w:top w:val="single" w:sz="16" w:space="0" w:color="000000"/>
            </w:tcBorders>
            <w:shd w:val="clear" w:color="auto" w:fill="FFFFFF"/>
            <w:vAlign w:val="bottom"/>
          </w:tcPr>
          <w:p w14:paraId="703391AA" w14:textId="77777777" w:rsidR="004B1D44" w:rsidRPr="00A371D3" w:rsidRDefault="004B1D44" w:rsidP="00DC3828">
            <w:pPr>
              <w:autoSpaceDE w:val="0"/>
              <w:autoSpaceDN w:val="0"/>
              <w:adjustRightInd w:val="0"/>
              <w:rPr>
                <w:rFonts w:eastAsia="Calibri"/>
                <w:color w:val="000000"/>
              </w:rPr>
            </w:pPr>
          </w:p>
        </w:tc>
        <w:tc>
          <w:tcPr>
            <w:tcW w:w="709" w:type="dxa"/>
            <w:vMerge/>
            <w:tcBorders>
              <w:top w:val="single" w:sz="16" w:space="0" w:color="000000"/>
              <w:right w:val="nil"/>
            </w:tcBorders>
            <w:shd w:val="clear" w:color="auto" w:fill="FFFFFF"/>
            <w:vAlign w:val="bottom"/>
          </w:tcPr>
          <w:p w14:paraId="056813DB" w14:textId="77777777" w:rsidR="004B1D44" w:rsidRPr="00A371D3" w:rsidRDefault="004B1D44" w:rsidP="00DC3828">
            <w:pPr>
              <w:autoSpaceDE w:val="0"/>
              <w:autoSpaceDN w:val="0"/>
              <w:adjustRightInd w:val="0"/>
              <w:rPr>
                <w:rFonts w:eastAsia="Calibri"/>
                <w:color w:val="000000"/>
              </w:rPr>
            </w:pPr>
          </w:p>
        </w:tc>
      </w:tr>
      <w:tr w:rsidR="004B1D44" w:rsidRPr="00A371D3" w14:paraId="5754144E" w14:textId="77777777" w:rsidTr="00A371D3">
        <w:trPr>
          <w:cantSplit/>
        </w:trPr>
        <w:tc>
          <w:tcPr>
            <w:tcW w:w="553" w:type="dxa"/>
            <w:vMerge w:val="restart"/>
            <w:tcBorders>
              <w:top w:val="single" w:sz="16" w:space="0" w:color="000000"/>
              <w:left w:val="nil"/>
              <w:bottom w:val="single" w:sz="16" w:space="0" w:color="000000"/>
              <w:right w:val="nil"/>
            </w:tcBorders>
            <w:shd w:val="clear" w:color="auto" w:fill="FFFFFF"/>
          </w:tcPr>
          <w:p w14:paraId="00C547E8" w14:textId="77777777" w:rsidR="004B1D44" w:rsidRPr="00A371D3" w:rsidRDefault="004B1D44" w:rsidP="00DC3828">
            <w:pPr>
              <w:autoSpaceDE w:val="0"/>
              <w:autoSpaceDN w:val="0"/>
              <w:adjustRightInd w:val="0"/>
              <w:ind w:left="60" w:right="60"/>
              <w:rPr>
                <w:rFonts w:eastAsia="Calibri"/>
                <w:color w:val="000000"/>
              </w:rPr>
            </w:pPr>
            <w:r w:rsidRPr="00A371D3">
              <w:rPr>
                <w:rFonts w:eastAsia="Calibri"/>
                <w:color w:val="000000"/>
              </w:rPr>
              <w:t>1</w:t>
            </w:r>
          </w:p>
        </w:tc>
        <w:tc>
          <w:tcPr>
            <w:tcW w:w="1574" w:type="dxa"/>
            <w:tcBorders>
              <w:top w:val="single" w:sz="16" w:space="0" w:color="000000"/>
              <w:left w:val="nil"/>
              <w:bottom w:val="nil"/>
              <w:right w:val="single" w:sz="16" w:space="0" w:color="000000"/>
            </w:tcBorders>
            <w:shd w:val="clear" w:color="auto" w:fill="FFFFFF"/>
          </w:tcPr>
          <w:p w14:paraId="2B644AB3" w14:textId="77777777" w:rsidR="004B1D44" w:rsidRPr="00A371D3" w:rsidRDefault="004B1D44" w:rsidP="00DC3828">
            <w:pPr>
              <w:autoSpaceDE w:val="0"/>
              <w:autoSpaceDN w:val="0"/>
              <w:adjustRightInd w:val="0"/>
              <w:ind w:left="60" w:right="60"/>
              <w:rPr>
                <w:rFonts w:eastAsia="Calibri"/>
                <w:color w:val="000000"/>
              </w:rPr>
            </w:pPr>
            <w:r w:rsidRPr="00A371D3">
              <w:rPr>
                <w:rFonts w:eastAsia="Calibri"/>
                <w:color w:val="000000"/>
              </w:rPr>
              <w:t>(Constant)</w:t>
            </w:r>
          </w:p>
        </w:tc>
        <w:tc>
          <w:tcPr>
            <w:tcW w:w="850" w:type="dxa"/>
            <w:tcBorders>
              <w:top w:val="single" w:sz="16" w:space="0" w:color="000000"/>
              <w:left w:val="single" w:sz="16" w:space="0" w:color="000000"/>
              <w:bottom w:val="nil"/>
            </w:tcBorders>
            <w:shd w:val="clear" w:color="auto" w:fill="FFFFFF"/>
            <w:vAlign w:val="center"/>
          </w:tcPr>
          <w:p w14:paraId="41929071" w14:textId="77777777" w:rsidR="004B1D44" w:rsidRPr="00A371D3" w:rsidRDefault="004B1D44" w:rsidP="00DC3828">
            <w:pPr>
              <w:autoSpaceDE w:val="0"/>
              <w:autoSpaceDN w:val="0"/>
              <w:adjustRightInd w:val="0"/>
              <w:ind w:left="60" w:right="60"/>
              <w:jc w:val="right"/>
              <w:rPr>
                <w:rFonts w:eastAsia="Calibri"/>
                <w:color w:val="000000"/>
              </w:rPr>
            </w:pPr>
            <w:r w:rsidRPr="00A371D3">
              <w:rPr>
                <w:rFonts w:eastAsia="Calibri"/>
                <w:color w:val="000000"/>
              </w:rPr>
              <w:t>32.479</w:t>
            </w:r>
          </w:p>
        </w:tc>
        <w:tc>
          <w:tcPr>
            <w:tcW w:w="1276" w:type="dxa"/>
            <w:tcBorders>
              <w:top w:val="single" w:sz="16" w:space="0" w:color="000000"/>
              <w:bottom w:val="nil"/>
            </w:tcBorders>
            <w:shd w:val="clear" w:color="auto" w:fill="FFFFFF"/>
            <w:vAlign w:val="center"/>
          </w:tcPr>
          <w:p w14:paraId="2EBC151B" w14:textId="77777777" w:rsidR="004B1D44" w:rsidRPr="00A371D3" w:rsidRDefault="004B1D44" w:rsidP="00DC3828">
            <w:pPr>
              <w:autoSpaceDE w:val="0"/>
              <w:autoSpaceDN w:val="0"/>
              <w:adjustRightInd w:val="0"/>
              <w:ind w:left="60" w:right="60"/>
              <w:jc w:val="right"/>
              <w:rPr>
                <w:rFonts w:eastAsia="Calibri"/>
                <w:color w:val="000000"/>
              </w:rPr>
            </w:pPr>
            <w:r w:rsidRPr="00A371D3">
              <w:rPr>
                <w:rFonts w:eastAsia="Calibri"/>
                <w:color w:val="000000"/>
              </w:rPr>
              <w:t>84.477</w:t>
            </w:r>
          </w:p>
        </w:tc>
        <w:tc>
          <w:tcPr>
            <w:tcW w:w="1276" w:type="dxa"/>
            <w:tcBorders>
              <w:top w:val="single" w:sz="16" w:space="0" w:color="000000"/>
              <w:bottom w:val="nil"/>
            </w:tcBorders>
            <w:shd w:val="clear" w:color="auto" w:fill="FFFFFF"/>
            <w:vAlign w:val="center"/>
          </w:tcPr>
          <w:p w14:paraId="00828B13" w14:textId="77777777" w:rsidR="004B1D44" w:rsidRPr="00A371D3" w:rsidRDefault="004B1D44" w:rsidP="00DC3828">
            <w:pPr>
              <w:autoSpaceDE w:val="0"/>
              <w:autoSpaceDN w:val="0"/>
              <w:adjustRightInd w:val="0"/>
              <w:rPr>
                <w:rFonts w:eastAsia="Calibri"/>
              </w:rPr>
            </w:pPr>
          </w:p>
        </w:tc>
        <w:tc>
          <w:tcPr>
            <w:tcW w:w="708" w:type="dxa"/>
            <w:tcBorders>
              <w:top w:val="single" w:sz="16" w:space="0" w:color="000000"/>
              <w:bottom w:val="nil"/>
            </w:tcBorders>
            <w:shd w:val="clear" w:color="auto" w:fill="FFFFFF"/>
            <w:vAlign w:val="center"/>
          </w:tcPr>
          <w:p w14:paraId="2B1DF859" w14:textId="77777777" w:rsidR="004B1D44" w:rsidRPr="00A371D3" w:rsidRDefault="004B1D44" w:rsidP="00DC3828">
            <w:pPr>
              <w:autoSpaceDE w:val="0"/>
              <w:autoSpaceDN w:val="0"/>
              <w:adjustRightInd w:val="0"/>
              <w:ind w:left="60" w:right="60"/>
              <w:jc w:val="right"/>
              <w:rPr>
                <w:rFonts w:eastAsia="Calibri"/>
                <w:color w:val="000000"/>
              </w:rPr>
            </w:pPr>
            <w:r w:rsidRPr="00A371D3">
              <w:rPr>
                <w:rFonts w:eastAsia="Calibri"/>
                <w:color w:val="000000"/>
              </w:rPr>
              <w:t>4.677</w:t>
            </w:r>
          </w:p>
        </w:tc>
        <w:tc>
          <w:tcPr>
            <w:tcW w:w="709" w:type="dxa"/>
            <w:tcBorders>
              <w:top w:val="single" w:sz="16" w:space="0" w:color="000000"/>
              <w:bottom w:val="nil"/>
              <w:right w:val="nil"/>
            </w:tcBorders>
            <w:shd w:val="clear" w:color="auto" w:fill="FFFFFF"/>
            <w:vAlign w:val="center"/>
          </w:tcPr>
          <w:p w14:paraId="37CD3AC3" w14:textId="77777777" w:rsidR="004B1D44" w:rsidRPr="00A371D3" w:rsidRDefault="004B1D44" w:rsidP="00DC3828">
            <w:pPr>
              <w:autoSpaceDE w:val="0"/>
              <w:autoSpaceDN w:val="0"/>
              <w:adjustRightInd w:val="0"/>
              <w:ind w:left="60" w:right="60"/>
              <w:jc w:val="right"/>
              <w:rPr>
                <w:rFonts w:eastAsia="Calibri"/>
                <w:color w:val="000000"/>
              </w:rPr>
            </w:pPr>
            <w:r w:rsidRPr="00A371D3">
              <w:rPr>
                <w:rFonts w:eastAsia="Calibri"/>
                <w:color w:val="000000"/>
              </w:rPr>
              <w:t>.013</w:t>
            </w:r>
          </w:p>
        </w:tc>
      </w:tr>
      <w:tr w:rsidR="004B1D44" w:rsidRPr="00A371D3" w14:paraId="45A4597D" w14:textId="77777777" w:rsidTr="00A371D3">
        <w:trPr>
          <w:cantSplit/>
        </w:trPr>
        <w:tc>
          <w:tcPr>
            <w:tcW w:w="553" w:type="dxa"/>
            <w:vMerge/>
            <w:tcBorders>
              <w:top w:val="single" w:sz="16" w:space="0" w:color="000000"/>
              <w:left w:val="nil"/>
              <w:bottom w:val="single" w:sz="16" w:space="0" w:color="000000"/>
              <w:right w:val="nil"/>
            </w:tcBorders>
            <w:shd w:val="clear" w:color="auto" w:fill="FFFFFF"/>
          </w:tcPr>
          <w:p w14:paraId="4F9BE52D" w14:textId="77777777" w:rsidR="004B1D44" w:rsidRPr="00A371D3" w:rsidRDefault="004B1D44" w:rsidP="00DC3828">
            <w:pPr>
              <w:autoSpaceDE w:val="0"/>
              <w:autoSpaceDN w:val="0"/>
              <w:adjustRightInd w:val="0"/>
              <w:rPr>
                <w:rFonts w:eastAsia="Calibri"/>
                <w:color w:val="000000"/>
              </w:rPr>
            </w:pPr>
          </w:p>
        </w:tc>
        <w:tc>
          <w:tcPr>
            <w:tcW w:w="1574" w:type="dxa"/>
            <w:tcBorders>
              <w:top w:val="nil"/>
              <w:left w:val="nil"/>
              <w:bottom w:val="single" w:sz="16" w:space="0" w:color="000000"/>
              <w:right w:val="single" w:sz="16" w:space="0" w:color="000000"/>
            </w:tcBorders>
            <w:shd w:val="clear" w:color="auto" w:fill="FFFFFF"/>
          </w:tcPr>
          <w:p w14:paraId="2AB3DE51" w14:textId="77777777" w:rsidR="004B1D44" w:rsidRPr="00A371D3" w:rsidRDefault="004B1D44" w:rsidP="00DC3828">
            <w:pPr>
              <w:autoSpaceDE w:val="0"/>
              <w:autoSpaceDN w:val="0"/>
              <w:adjustRightInd w:val="0"/>
              <w:ind w:left="60" w:right="60"/>
              <w:rPr>
                <w:rFonts w:eastAsia="Calibri"/>
                <w:color w:val="000000"/>
              </w:rPr>
            </w:pPr>
            <w:r w:rsidRPr="00A371D3">
              <w:rPr>
                <w:rFonts w:eastAsia="Calibri"/>
                <w:color w:val="000000"/>
              </w:rPr>
              <w:t>Model PBL berbantuan PPT</w:t>
            </w:r>
          </w:p>
        </w:tc>
        <w:tc>
          <w:tcPr>
            <w:tcW w:w="850" w:type="dxa"/>
            <w:tcBorders>
              <w:top w:val="nil"/>
              <w:left w:val="single" w:sz="16" w:space="0" w:color="000000"/>
              <w:bottom w:val="single" w:sz="16" w:space="0" w:color="000000"/>
            </w:tcBorders>
            <w:shd w:val="clear" w:color="auto" w:fill="FFFFFF"/>
            <w:vAlign w:val="center"/>
          </w:tcPr>
          <w:p w14:paraId="5164A3A4" w14:textId="77777777" w:rsidR="004B1D44" w:rsidRPr="00A371D3" w:rsidRDefault="004B1D44" w:rsidP="00DC3828">
            <w:pPr>
              <w:autoSpaceDE w:val="0"/>
              <w:autoSpaceDN w:val="0"/>
              <w:adjustRightInd w:val="0"/>
              <w:ind w:left="60" w:right="60"/>
              <w:jc w:val="right"/>
              <w:rPr>
                <w:rFonts w:eastAsia="Calibri"/>
                <w:color w:val="000000"/>
              </w:rPr>
            </w:pPr>
            <w:r w:rsidRPr="00A371D3">
              <w:rPr>
                <w:rFonts w:eastAsia="Calibri"/>
                <w:color w:val="000000"/>
              </w:rPr>
              <w:t>.456</w:t>
            </w:r>
          </w:p>
        </w:tc>
        <w:tc>
          <w:tcPr>
            <w:tcW w:w="1276" w:type="dxa"/>
            <w:tcBorders>
              <w:top w:val="nil"/>
              <w:bottom w:val="single" w:sz="16" w:space="0" w:color="000000"/>
            </w:tcBorders>
            <w:shd w:val="clear" w:color="auto" w:fill="FFFFFF"/>
            <w:vAlign w:val="center"/>
          </w:tcPr>
          <w:p w14:paraId="1CE698BB" w14:textId="77777777" w:rsidR="004B1D44" w:rsidRPr="00A371D3" w:rsidRDefault="004B1D44" w:rsidP="00DC3828">
            <w:pPr>
              <w:autoSpaceDE w:val="0"/>
              <w:autoSpaceDN w:val="0"/>
              <w:adjustRightInd w:val="0"/>
              <w:ind w:left="60" w:right="60"/>
              <w:jc w:val="right"/>
              <w:rPr>
                <w:rFonts w:eastAsia="Calibri"/>
                <w:color w:val="000000"/>
              </w:rPr>
            </w:pPr>
            <w:r w:rsidRPr="00A371D3">
              <w:rPr>
                <w:rFonts w:eastAsia="Calibri"/>
                <w:color w:val="000000"/>
              </w:rPr>
              <w:t>.969</w:t>
            </w:r>
          </w:p>
        </w:tc>
        <w:tc>
          <w:tcPr>
            <w:tcW w:w="1276" w:type="dxa"/>
            <w:tcBorders>
              <w:top w:val="nil"/>
              <w:bottom w:val="single" w:sz="16" w:space="0" w:color="000000"/>
            </w:tcBorders>
            <w:shd w:val="clear" w:color="auto" w:fill="FFFFFF"/>
            <w:vAlign w:val="center"/>
          </w:tcPr>
          <w:p w14:paraId="557E02B7" w14:textId="77777777" w:rsidR="004B1D44" w:rsidRPr="00A371D3" w:rsidRDefault="004B1D44" w:rsidP="00DC3828">
            <w:pPr>
              <w:autoSpaceDE w:val="0"/>
              <w:autoSpaceDN w:val="0"/>
              <w:adjustRightInd w:val="0"/>
              <w:ind w:left="60" w:right="60"/>
              <w:jc w:val="right"/>
              <w:rPr>
                <w:rFonts w:eastAsia="Calibri"/>
                <w:color w:val="000000"/>
              </w:rPr>
            </w:pPr>
            <w:r w:rsidRPr="00A371D3">
              <w:rPr>
                <w:rFonts w:eastAsia="Calibri"/>
                <w:color w:val="000000"/>
              </w:rPr>
              <w:t>.626</w:t>
            </w:r>
          </w:p>
        </w:tc>
        <w:tc>
          <w:tcPr>
            <w:tcW w:w="708" w:type="dxa"/>
            <w:tcBorders>
              <w:top w:val="nil"/>
              <w:bottom w:val="single" w:sz="16" w:space="0" w:color="000000"/>
            </w:tcBorders>
            <w:shd w:val="clear" w:color="auto" w:fill="FFFFFF"/>
            <w:vAlign w:val="center"/>
          </w:tcPr>
          <w:p w14:paraId="5E3B1CF1" w14:textId="77777777" w:rsidR="004B1D44" w:rsidRPr="00A371D3" w:rsidRDefault="004B1D44" w:rsidP="00DC3828">
            <w:pPr>
              <w:autoSpaceDE w:val="0"/>
              <w:autoSpaceDN w:val="0"/>
              <w:adjustRightInd w:val="0"/>
              <w:ind w:left="60" w:right="60"/>
              <w:jc w:val="right"/>
              <w:rPr>
                <w:rFonts w:eastAsia="Calibri"/>
                <w:color w:val="000000"/>
              </w:rPr>
            </w:pPr>
            <w:r w:rsidRPr="00A371D3">
              <w:rPr>
                <w:rFonts w:eastAsia="Calibri"/>
                <w:color w:val="000000"/>
              </w:rPr>
              <w:t>4.471</w:t>
            </w:r>
          </w:p>
        </w:tc>
        <w:tc>
          <w:tcPr>
            <w:tcW w:w="709" w:type="dxa"/>
            <w:tcBorders>
              <w:top w:val="nil"/>
              <w:bottom w:val="single" w:sz="16" w:space="0" w:color="000000"/>
              <w:right w:val="nil"/>
            </w:tcBorders>
            <w:shd w:val="clear" w:color="auto" w:fill="FFFFFF"/>
            <w:vAlign w:val="center"/>
          </w:tcPr>
          <w:p w14:paraId="1CD22A10" w14:textId="77777777" w:rsidR="004B1D44" w:rsidRPr="00A371D3" w:rsidRDefault="004B1D44" w:rsidP="00DC3828">
            <w:pPr>
              <w:autoSpaceDE w:val="0"/>
              <w:autoSpaceDN w:val="0"/>
              <w:adjustRightInd w:val="0"/>
              <w:ind w:left="60" w:right="60"/>
              <w:jc w:val="right"/>
              <w:rPr>
                <w:rFonts w:eastAsia="Calibri"/>
                <w:color w:val="000000"/>
              </w:rPr>
            </w:pPr>
            <w:r w:rsidRPr="00A371D3">
              <w:rPr>
                <w:rFonts w:eastAsia="Calibri"/>
                <w:color w:val="000000"/>
              </w:rPr>
              <w:t>.001</w:t>
            </w:r>
          </w:p>
        </w:tc>
      </w:tr>
      <w:tr w:rsidR="004B1D44" w:rsidRPr="00A371D3" w14:paraId="12E1EE9A" w14:textId="77777777" w:rsidTr="00A371D3">
        <w:trPr>
          <w:cantSplit/>
        </w:trPr>
        <w:tc>
          <w:tcPr>
            <w:tcW w:w="6946" w:type="dxa"/>
            <w:gridSpan w:val="7"/>
            <w:tcBorders>
              <w:top w:val="nil"/>
              <w:left w:val="nil"/>
              <w:bottom w:val="nil"/>
              <w:right w:val="nil"/>
            </w:tcBorders>
            <w:shd w:val="clear" w:color="auto" w:fill="FFFFFF"/>
          </w:tcPr>
          <w:p w14:paraId="4D09FAA8" w14:textId="77777777" w:rsidR="004B1D44" w:rsidRPr="00A371D3" w:rsidRDefault="004B1D44" w:rsidP="00DC3828">
            <w:pPr>
              <w:autoSpaceDE w:val="0"/>
              <w:autoSpaceDN w:val="0"/>
              <w:adjustRightInd w:val="0"/>
              <w:ind w:left="60" w:right="60"/>
              <w:rPr>
                <w:rFonts w:eastAsia="Calibri"/>
                <w:color w:val="000000"/>
              </w:rPr>
            </w:pPr>
            <w:r w:rsidRPr="00A371D3">
              <w:rPr>
                <w:rFonts w:eastAsia="Calibri"/>
                <w:color w:val="000000"/>
              </w:rPr>
              <w:t>a. Dependent Variable: Hasil Belajar</w:t>
            </w:r>
          </w:p>
        </w:tc>
      </w:tr>
    </w:tbl>
    <w:p w14:paraId="387CB208" w14:textId="77777777" w:rsidR="004B1D44" w:rsidRPr="004B1D44" w:rsidRDefault="004B1D44" w:rsidP="00A371D3">
      <w:pPr>
        <w:pStyle w:val="BodyText"/>
        <w:spacing w:line="240" w:lineRule="auto"/>
        <w:ind w:left="284" w:firstLine="567"/>
        <w:rPr>
          <w:rFonts w:asciiTheme="majorBidi" w:hAnsiTheme="majorBidi" w:cstheme="majorBidi"/>
          <w:noProof/>
          <w:sz w:val="24"/>
          <w:szCs w:val="24"/>
        </w:rPr>
      </w:pPr>
      <w:r w:rsidRPr="004B1D44">
        <w:rPr>
          <w:rFonts w:asciiTheme="majorBidi" w:hAnsiTheme="majorBidi" w:cstheme="majorBidi"/>
          <w:noProof/>
          <w:sz w:val="24"/>
          <w:szCs w:val="24"/>
        </w:rPr>
        <w:t>Dari hasil analisis di atas diperoleh persamaan regresi yaitu Y=</w:t>
      </w:r>
    </w:p>
    <w:p w14:paraId="272B60D7" w14:textId="22C6B52D" w:rsidR="004B1D44" w:rsidRDefault="004B1D44" w:rsidP="00DC3828">
      <w:pPr>
        <w:pStyle w:val="BodyText"/>
        <w:spacing w:line="240" w:lineRule="auto"/>
        <w:ind w:left="284" w:firstLine="0"/>
        <w:rPr>
          <w:rFonts w:asciiTheme="majorBidi" w:hAnsiTheme="majorBidi" w:cstheme="majorBidi"/>
          <w:noProof/>
          <w:sz w:val="24"/>
          <w:szCs w:val="24"/>
        </w:rPr>
      </w:pPr>
      <w:r w:rsidRPr="004B1D44">
        <w:rPr>
          <w:rFonts w:asciiTheme="majorBidi" w:hAnsiTheme="majorBidi" w:cstheme="majorBidi"/>
          <w:noProof/>
          <w:sz w:val="24"/>
          <w:szCs w:val="24"/>
        </w:rPr>
        <w:t>32,479 + 0,456 X. Berdasarkan pengujian hipotesis diperoleh nilai Fhitung = 4,677 dan Nilai Ftabel adalah 4,414 diambil keputusan bahwa H0 ditolak karena F</w:t>
      </w:r>
      <w:r w:rsidRPr="004B1D44">
        <w:rPr>
          <w:rFonts w:asciiTheme="majorBidi" w:hAnsiTheme="majorBidi" w:cstheme="majorBidi"/>
          <w:noProof/>
          <w:sz w:val="24"/>
          <w:szCs w:val="24"/>
          <w:vertAlign w:val="subscript"/>
        </w:rPr>
        <w:t>hitung</w:t>
      </w:r>
      <w:r w:rsidRPr="004B1D44">
        <w:rPr>
          <w:rFonts w:asciiTheme="majorBidi" w:hAnsiTheme="majorBidi" w:cstheme="majorBidi"/>
          <w:noProof/>
          <w:sz w:val="24"/>
          <w:szCs w:val="24"/>
        </w:rPr>
        <w:t xml:space="preserve"> &gt; F</w:t>
      </w:r>
      <w:r w:rsidRPr="004B1D44">
        <w:rPr>
          <w:rFonts w:asciiTheme="majorBidi" w:hAnsiTheme="majorBidi" w:cstheme="majorBidi"/>
          <w:noProof/>
          <w:sz w:val="24"/>
          <w:szCs w:val="24"/>
          <w:vertAlign w:val="subscript"/>
        </w:rPr>
        <w:t>tabel</w:t>
      </w:r>
      <w:r w:rsidRPr="004B1D44">
        <w:rPr>
          <w:rFonts w:asciiTheme="majorBidi" w:hAnsiTheme="majorBidi" w:cstheme="majorBidi"/>
          <w:noProof/>
          <w:sz w:val="24"/>
          <w:szCs w:val="24"/>
        </w:rPr>
        <w:t xml:space="preserve"> artinya ada pengaruh yang signifikan antara penerapan model PBL berbantuan media PPT dengan hasil belajar siswa. Jadi persamaan regresi tersebut dapat digunakan untuk meramalkan besarnya variabel terikat (Y) berdasarkan variabel bebas (X).</w:t>
      </w:r>
    </w:p>
    <w:p w14:paraId="7B69D929" w14:textId="14B287FB" w:rsidR="00AF0330" w:rsidRDefault="00AF0330" w:rsidP="00DC3828">
      <w:pPr>
        <w:pStyle w:val="BodyText"/>
        <w:numPr>
          <w:ilvl w:val="0"/>
          <w:numId w:val="3"/>
        </w:numPr>
        <w:spacing w:line="240" w:lineRule="auto"/>
        <w:ind w:left="284" w:hanging="284"/>
        <w:rPr>
          <w:rFonts w:asciiTheme="majorBidi" w:hAnsiTheme="majorBidi" w:cstheme="majorBidi"/>
          <w:noProof/>
          <w:sz w:val="24"/>
          <w:szCs w:val="24"/>
        </w:rPr>
      </w:pPr>
      <w:r>
        <w:rPr>
          <w:rFonts w:asciiTheme="majorBidi" w:hAnsiTheme="majorBidi" w:cstheme="majorBidi"/>
          <w:noProof/>
          <w:sz w:val="24"/>
          <w:szCs w:val="24"/>
        </w:rPr>
        <w:t>Koefisien Determinasi</w:t>
      </w:r>
    </w:p>
    <w:p w14:paraId="6ECE5097" w14:textId="77777777" w:rsidR="007C7779" w:rsidRPr="007C7779" w:rsidRDefault="007C7779" w:rsidP="00A371D3">
      <w:pPr>
        <w:pStyle w:val="BodyText"/>
        <w:spacing w:line="240" w:lineRule="auto"/>
        <w:ind w:left="284" w:firstLine="567"/>
        <w:rPr>
          <w:rFonts w:eastAsia="Calibri"/>
          <w:sz w:val="24"/>
          <w:szCs w:val="24"/>
        </w:rPr>
      </w:pPr>
      <w:r w:rsidRPr="007C7779">
        <w:rPr>
          <w:rFonts w:eastAsia="Calibri"/>
          <w:sz w:val="24"/>
          <w:szCs w:val="24"/>
        </w:rPr>
        <w:t xml:space="preserve">Koefisien determinasi digunakan untuk mengetahui besarnya angka atau indeks konstribusi satu variabel bebas (X) atau lebih terhadap variasi (naik atau turunnya) variabel terikat (Y). Koefisien </w:t>
      </w:r>
      <w:r w:rsidRPr="00A371D3">
        <w:rPr>
          <w:rFonts w:asciiTheme="majorBidi" w:hAnsiTheme="majorBidi" w:cstheme="majorBidi"/>
          <w:noProof/>
          <w:sz w:val="24"/>
          <w:szCs w:val="24"/>
        </w:rPr>
        <w:t>determinasi</w:t>
      </w:r>
      <w:r w:rsidRPr="007C7779">
        <w:rPr>
          <w:rFonts w:eastAsia="Calibri"/>
          <w:sz w:val="24"/>
          <w:szCs w:val="24"/>
        </w:rPr>
        <w:t xml:space="preserve"> pada penelitian ini yaitu variabel model pembelajaran PBL berbantuan media PPT (X) dengan variabel hasil belajar siswa (Y). Perhitungan koefisien determinasi diketahui dengan cara mengalikan output hasil R square dikalikan 100% pada tabel Model Summary menggunakan SPSS versi 25 sebagai berikut.</w:t>
      </w:r>
    </w:p>
    <w:p w14:paraId="7BF6AAC3" w14:textId="1C004EC5" w:rsidR="007C7779" w:rsidRPr="00A371D3" w:rsidRDefault="007C7779" w:rsidP="00DC3828">
      <w:pPr>
        <w:jc w:val="center"/>
        <w:rPr>
          <w:rFonts w:eastAsia="Calibri"/>
          <w:b/>
          <w:bCs/>
          <w:iCs/>
        </w:rPr>
      </w:pPr>
      <w:bookmarkStart w:id="1" w:name="_Toc83293208"/>
      <w:r w:rsidRPr="00A371D3">
        <w:rPr>
          <w:rFonts w:eastAsia="Calibri"/>
          <w:b/>
          <w:bCs/>
          <w:iCs/>
          <w:lang w:val="id-ID"/>
        </w:rPr>
        <w:lastRenderedPageBreak/>
        <w:t>Tabel 4</w:t>
      </w:r>
      <w:r w:rsidRPr="00A371D3">
        <w:rPr>
          <w:rFonts w:eastAsia="Calibri"/>
          <w:b/>
          <w:bCs/>
          <w:iCs/>
        </w:rPr>
        <w:t>.</w:t>
      </w:r>
      <w:r w:rsidRPr="00A371D3">
        <w:rPr>
          <w:rFonts w:eastAsia="Calibri"/>
          <w:b/>
          <w:bCs/>
          <w:iCs/>
          <w:lang w:val="id-ID"/>
        </w:rPr>
        <w:t xml:space="preserve"> Hasil Koefisien Determinasi </w:t>
      </w:r>
      <w:bookmarkEnd w:id="1"/>
      <w:r w:rsidRPr="00A371D3">
        <w:rPr>
          <w:rFonts w:eastAsia="Calibri"/>
          <w:b/>
          <w:bCs/>
          <w:iCs/>
        </w:rPr>
        <w:t>Model PBL Berbantuan Media PPT dengan Hasil Belajar Siswa</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089"/>
        <w:gridCol w:w="1193"/>
        <w:gridCol w:w="1378"/>
        <w:gridCol w:w="1484"/>
        <w:gridCol w:w="1605"/>
      </w:tblGrid>
      <w:tr w:rsidR="007C7779" w:rsidRPr="00A371D3" w14:paraId="78EE619E" w14:textId="77777777" w:rsidTr="00A371D3">
        <w:trPr>
          <w:jc w:val="center"/>
        </w:trPr>
        <w:tc>
          <w:tcPr>
            <w:tcW w:w="6749" w:type="dxa"/>
            <w:gridSpan w:val="5"/>
          </w:tcPr>
          <w:p w14:paraId="0156C5C9" w14:textId="77777777" w:rsidR="007C7779" w:rsidRPr="00A371D3" w:rsidRDefault="007C7779" w:rsidP="00DC3828">
            <w:pPr>
              <w:jc w:val="center"/>
              <w:rPr>
                <w:rFonts w:eastAsia="Calibri"/>
                <w:b/>
                <w:lang w:val="id-ID"/>
              </w:rPr>
            </w:pPr>
            <w:r w:rsidRPr="00A371D3">
              <w:rPr>
                <w:rFonts w:eastAsia="Calibri"/>
                <w:b/>
                <w:lang w:val="id-ID"/>
              </w:rPr>
              <w:t>Model Summary</w:t>
            </w:r>
          </w:p>
        </w:tc>
      </w:tr>
      <w:tr w:rsidR="007C7779" w:rsidRPr="00A371D3" w14:paraId="1294E243" w14:textId="77777777" w:rsidTr="00A371D3">
        <w:trPr>
          <w:jc w:val="center"/>
        </w:trPr>
        <w:tc>
          <w:tcPr>
            <w:tcW w:w="1089" w:type="dxa"/>
          </w:tcPr>
          <w:p w14:paraId="6C23F40A" w14:textId="77777777" w:rsidR="007C7779" w:rsidRPr="00A371D3" w:rsidRDefault="007C7779" w:rsidP="00DC3828">
            <w:pPr>
              <w:jc w:val="center"/>
              <w:rPr>
                <w:rFonts w:eastAsia="Calibri"/>
                <w:lang w:val="id-ID"/>
              </w:rPr>
            </w:pPr>
            <w:r w:rsidRPr="00A371D3">
              <w:rPr>
                <w:rFonts w:eastAsia="Calibri"/>
                <w:lang w:val="id-ID"/>
              </w:rPr>
              <w:t xml:space="preserve">Model </w:t>
            </w:r>
          </w:p>
        </w:tc>
        <w:tc>
          <w:tcPr>
            <w:tcW w:w="1193" w:type="dxa"/>
          </w:tcPr>
          <w:p w14:paraId="3A5622F0" w14:textId="77777777" w:rsidR="007C7779" w:rsidRPr="00A371D3" w:rsidRDefault="007C7779" w:rsidP="00DC3828">
            <w:pPr>
              <w:jc w:val="center"/>
              <w:rPr>
                <w:rFonts w:eastAsia="Calibri"/>
                <w:lang w:val="id-ID"/>
              </w:rPr>
            </w:pPr>
            <w:r w:rsidRPr="00A371D3">
              <w:rPr>
                <w:rFonts w:eastAsia="Calibri"/>
                <w:lang w:val="id-ID"/>
              </w:rPr>
              <w:t xml:space="preserve">R </w:t>
            </w:r>
          </w:p>
        </w:tc>
        <w:tc>
          <w:tcPr>
            <w:tcW w:w="1378" w:type="dxa"/>
          </w:tcPr>
          <w:p w14:paraId="15871C0B" w14:textId="77777777" w:rsidR="007C7779" w:rsidRPr="00A371D3" w:rsidRDefault="007C7779" w:rsidP="00DC3828">
            <w:pPr>
              <w:jc w:val="center"/>
              <w:rPr>
                <w:rFonts w:eastAsia="Calibri"/>
                <w:lang w:val="id-ID"/>
              </w:rPr>
            </w:pPr>
            <w:r w:rsidRPr="00A371D3">
              <w:rPr>
                <w:rFonts w:eastAsia="Calibri"/>
                <w:lang w:val="id-ID"/>
              </w:rPr>
              <w:t>R Square</w:t>
            </w:r>
          </w:p>
        </w:tc>
        <w:tc>
          <w:tcPr>
            <w:tcW w:w="1484" w:type="dxa"/>
          </w:tcPr>
          <w:p w14:paraId="7B4B9714" w14:textId="77777777" w:rsidR="007C7779" w:rsidRPr="00A371D3" w:rsidRDefault="007C7779" w:rsidP="00DC3828">
            <w:pPr>
              <w:jc w:val="center"/>
              <w:rPr>
                <w:rFonts w:eastAsia="Calibri"/>
                <w:lang w:val="id-ID"/>
              </w:rPr>
            </w:pPr>
            <w:r w:rsidRPr="00A371D3">
              <w:rPr>
                <w:rFonts w:eastAsia="Calibri"/>
                <w:lang w:val="id-ID"/>
              </w:rPr>
              <w:t>Adjusted R Square</w:t>
            </w:r>
          </w:p>
        </w:tc>
        <w:tc>
          <w:tcPr>
            <w:tcW w:w="1605" w:type="dxa"/>
          </w:tcPr>
          <w:p w14:paraId="1DEFC63D" w14:textId="77777777" w:rsidR="007C7779" w:rsidRPr="00A371D3" w:rsidRDefault="007C7779" w:rsidP="00DC3828">
            <w:pPr>
              <w:jc w:val="center"/>
              <w:rPr>
                <w:rFonts w:eastAsia="Calibri"/>
                <w:lang w:val="id-ID"/>
              </w:rPr>
            </w:pPr>
            <w:r w:rsidRPr="00A371D3">
              <w:rPr>
                <w:rFonts w:eastAsia="Calibri"/>
                <w:lang w:val="id-ID"/>
              </w:rPr>
              <w:t>Std. Error Of The Estimate</w:t>
            </w:r>
          </w:p>
        </w:tc>
      </w:tr>
      <w:tr w:rsidR="007C7779" w:rsidRPr="00A371D3" w14:paraId="09273A43" w14:textId="77777777" w:rsidTr="00A371D3">
        <w:trPr>
          <w:jc w:val="center"/>
        </w:trPr>
        <w:tc>
          <w:tcPr>
            <w:tcW w:w="1089" w:type="dxa"/>
          </w:tcPr>
          <w:p w14:paraId="74B8DE7B" w14:textId="77777777" w:rsidR="007C7779" w:rsidRPr="00A371D3" w:rsidRDefault="007C7779" w:rsidP="00DC3828">
            <w:pPr>
              <w:jc w:val="center"/>
              <w:rPr>
                <w:rFonts w:eastAsia="Calibri"/>
                <w:lang w:val="id-ID"/>
              </w:rPr>
            </w:pPr>
            <w:r w:rsidRPr="00A371D3">
              <w:rPr>
                <w:rFonts w:eastAsia="Calibri"/>
                <w:lang w:val="id-ID"/>
              </w:rPr>
              <w:t>1</w:t>
            </w:r>
          </w:p>
        </w:tc>
        <w:tc>
          <w:tcPr>
            <w:tcW w:w="1193" w:type="dxa"/>
          </w:tcPr>
          <w:p w14:paraId="733C1316" w14:textId="77777777" w:rsidR="007C7779" w:rsidRPr="00A371D3" w:rsidRDefault="007C7779" w:rsidP="00DC3828">
            <w:pPr>
              <w:jc w:val="center"/>
              <w:rPr>
                <w:rFonts w:eastAsia="Calibri"/>
                <w:vertAlign w:val="superscript"/>
                <w:lang w:val="id-ID"/>
              </w:rPr>
            </w:pPr>
            <w:r w:rsidRPr="00A371D3">
              <w:rPr>
                <w:rFonts w:eastAsia="Calibri"/>
                <w:lang w:val="id-ID"/>
              </w:rPr>
              <w:t>,656</w:t>
            </w:r>
            <w:r w:rsidRPr="00A371D3">
              <w:rPr>
                <w:rFonts w:eastAsia="Calibri"/>
                <w:vertAlign w:val="superscript"/>
                <w:lang w:val="id-ID"/>
              </w:rPr>
              <w:t>a</w:t>
            </w:r>
          </w:p>
        </w:tc>
        <w:tc>
          <w:tcPr>
            <w:tcW w:w="1378" w:type="dxa"/>
            <w:shd w:val="clear" w:color="auto" w:fill="FFFF00"/>
          </w:tcPr>
          <w:p w14:paraId="62B51D50" w14:textId="77777777" w:rsidR="007C7779" w:rsidRPr="00A371D3" w:rsidRDefault="007C7779" w:rsidP="00DC3828">
            <w:pPr>
              <w:jc w:val="center"/>
              <w:rPr>
                <w:rFonts w:eastAsia="Calibri"/>
                <w:lang w:val="id-ID"/>
              </w:rPr>
            </w:pPr>
            <w:r w:rsidRPr="00A371D3">
              <w:rPr>
                <w:rFonts w:eastAsia="Calibri"/>
                <w:lang w:val="id-ID"/>
              </w:rPr>
              <w:t>,430</w:t>
            </w:r>
          </w:p>
        </w:tc>
        <w:tc>
          <w:tcPr>
            <w:tcW w:w="1484" w:type="dxa"/>
          </w:tcPr>
          <w:p w14:paraId="59327CAC" w14:textId="77777777" w:rsidR="007C7779" w:rsidRPr="00A371D3" w:rsidRDefault="007C7779" w:rsidP="00DC3828">
            <w:pPr>
              <w:jc w:val="center"/>
              <w:rPr>
                <w:rFonts w:eastAsia="Calibri"/>
                <w:lang w:val="id-ID"/>
              </w:rPr>
            </w:pPr>
            <w:r w:rsidRPr="00A371D3">
              <w:rPr>
                <w:rFonts w:eastAsia="Calibri"/>
                <w:lang w:val="id-ID"/>
              </w:rPr>
              <w:t>,426</w:t>
            </w:r>
          </w:p>
        </w:tc>
        <w:tc>
          <w:tcPr>
            <w:tcW w:w="1605" w:type="dxa"/>
          </w:tcPr>
          <w:p w14:paraId="00E5C0EF" w14:textId="77777777" w:rsidR="007C7779" w:rsidRPr="00A371D3" w:rsidRDefault="007C7779" w:rsidP="00DC3828">
            <w:pPr>
              <w:jc w:val="center"/>
              <w:rPr>
                <w:rFonts w:eastAsia="Calibri"/>
                <w:lang w:val="id-ID"/>
              </w:rPr>
            </w:pPr>
            <w:r w:rsidRPr="00A371D3">
              <w:rPr>
                <w:rFonts w:eastAsia="Calibri"/>
                <w:lang w:val="id-ID"/>
              </w:rPr>
              <w:t>7,470</w:t>
            </w:r>
          </w:p>
        </w:tc>
      </w:tr>
      <w:tr w:rsidR="007C7779" w:rsidRPr="00A371D3" w14:paraId="40ADA47C" w14:textId="77777777" w:rsidTr="00A371D3">
        <w:trPr>
          <w:jc w:val="center"/>
        </w:trPr>
        <w:tc>
          <w:tcPr>
            <w:tcW w:w="6749" w:type="dxa"/>
            <w:gridSpan w:val="5"/>
          </w:tcPr>
          <w:p w14:paraId="40F2E0FA" w14:textId="77777777" w:rsidR="007C7779" w:rsidRPr="00A371D3" w:rsidRDefault="007C7779" w:rsidP="00DC3828">
            <w:pPr>
              <w:numPr>
                <w:ilvl w:val="0"/>
                <w:numId w:val="4"/>
              </w:numPr>
              <w:contextualSpacing/>
              <w:jc w:val="both"/>
              <w:rPr>
                <w:rFonts w:eastAsia="Calibri"/>
                <w:lang w:val="id-ID"/>
              </w:rPr>
            </w:pPr>
            <w:r w:rsidRPr="00A371D3">
              <w:rPr>
                <w:rFonts w:eastAsia="Calibri"/>
                <w:lang w:val="id-ID"/>
              </w:rPr>
              <w:t xml:space="preserve">Predictors: (Constant), </w:t>
            </w:r>
            <w:r w:rsidRPr="00A371D3">
              <w:rPr>
                <w:rFonts w:eastAsia="Calibri"/>
              </w:rPr>
              <w:t>Model PBL berbantuan PPT</w:t>
            </w:r>
          </w:p>
        </w:tc>
      </w:tr>
    </w:tbl>
    <w:p w14:paraId="75073F44" w14:textId="520431BF" w:rsidR="007C7779" w:rsidRDefault="007C7779" w:rsidP="00A371D3">
      <w:pPr>
        <w:pStyle w:val="BodyText"/>
        <w:spacing w:line="240" w:lineRule="auto"/>
        <w:ind w:left="284" w:firstLine="567"/>
        <w:rPr>
          <w:rFonts w:eastAsia="Calibri"/>
          <w:sz w:val="24"/>
          <w:szCs w:val="24"/>
          <w:lang w:val="id-ID"/>
        </w:rPr>
      </w:pPr>
      <w:r w:rsidRPr="007C7779">
        <w:rPr>
          <w:rFonts w:eastAsia="Calibri"/>
          <w:sz w:val="24"/>
          <w:szCs w:val="24"/>
          <w:lang w:val="id-ID"/>
        </w:rPr>
        <w:t>Tabel 4</w:t>
      </w:r>
      <w:r w:rsidRPr="007C7779">
        <w:rPr>
          <w:rFonts w:eastAsia="Calibri"/>
          <w:sz w:val="24"/>
          <w:szCs w:val="24"/>
        </w:rPr>
        <w:t xml:space="preserve">. </w:t>
      </w:r>
      <w:r w:rsidRPr="007C7779">
        <w:rPr>
          <w:rFonts w:eastAsia="Calibri"/>
          <w:sz w:val="24"/>
          <w:szCs w:val="24"/>
          <w:lang w:val="id-ID"/>
        </w:rPr>
        <w:t xml:space="preserve">menunjukkan R square sebesar 0,430 dengan koefisien </w:t>
      </w:r>
      <w:r w:rsidRPr="00A371D3">
        <w:rPr>
          <w:rFonts w:eastAsia="Calibri"/>
          <w:sz w:val="24"/>
          <w:szCs w:val="24"/>
        </w:rPr>
        <w:t>determinasi</w:t>
      </w:r>
      <w:r w:rsidRPr="007C7779">
        <w:rPr>
          <w:rFonts w:eastAsia="Calibri"/>
          <w:sz w:val="24"/>
          <w:szCs w:val="24"/>
          <w:lang w:val="id-ID"/>
        </w:rPr>
        <w:t xml:space="preserve"> 0,430 x 100% = 43%. Berdasarkan perhitungan R square tersebut kontribusi </w:t>
      </w:r>
      <w:r w:rsidRPr="007C7779">
        <w:rPr>
          <w:rFonts w:eastAsia="Calibri"/>
          <w:sz w:val="24"/>
          <w:szCs w:val="24"/>
        </w:rPr>
        <w:t xml:space="preserve">pengaruh Model PBL berbantuan media PPT </w:t>
      </w:r>
      <w:r w:rsidRPr="007C7779">
        <w:rPr>
          <w:rFonts w:eastAsia="Calibri"/>
          <w:sz w:val="24"/>
          <w:szCs w:val="24"/>
          <w:lang w:val="id-ID"/>
        </w:rPr>
        <w:t xml:space="preserve">dengan </w:t>
      </w:r>
      <w:r w:rsidRPr="007C7779">
        <w:rPr>
          <w:rFonts w:eastAsia="Calibri"/>
          <w:sz w:val="24"/>
          <w:szCs w:val="24"/>
        </w:rPr>
        <w:t>hasil belajar siswa</w:t>
      </w:r>
      <w:r w:rsidRPr="007C7779">
        <w:rPr>
          <w:rFonts w:eastAsia="Calibri"/>
          <w:sz w:val="24"/>
          <w:szCs w:val="24"/>
          <w:lang w:val="id-ID"/>
        </w:rPr>
        <w:t xml:space="preserve"> sebesar 43 % sedangkan 57% dipengaruhi oleh faktor lain yang tidak diteliti.</w:t>
      </w:r>
    </w:p>
    <w:p w14:paraId="2D7704AE" w14:textId="77777777" w:rsidR="00A371D3" w:rsidRPr="007C7779" w:rsidRDefault="00A371D3" w:rsidP="00A371D3">
      <w:pPr>
        <w:pStyle w:val="BodyText"/>
        <w:spacing w:line="240" w:lineRule="auto"/>
        <w:ind w:left="284" w:firstLine="567"/>
        <w:rPr>
          <w:rFonts w:eastAsia="Calibri"/>
          <w:sz w:val="28"/>
          <w:szCs w:val="24"/>
        </w:rPr>
      </w:pPr>
    </w:p>
    <w:p w14:paraId="3B4F5221" w14:textId="24C1A85A" w:rsidR="00AF0330" w:rsidRDefault="00AF0330" w:rsidP="00DC3828">
      <w:pPr>
        <w:pStyle w:val="BodyText"/>
        <w:spacing w:line="240" w:lineRule="auto"/>
        <w:ind w:firstLine="0"/>
        <w:rPr>
          <w:rFonts w:asciiTheme="majorBidi" w:hAnsiTheme="majorBidi" w:cstheme="majorBidi"/>
          <w:b/>
          <w:bCs/>
          <w:noProof/>
          <w:sz w:val="24"/>
          <w:szCs w:val="24"/>
        </w:rPr>
      </w:pPr>
      <w:r w:rsidRPr="00AF0330">
        <w:rPr>
          <w:rFonts w:asciiTheme="majorBidi" w:hAnsiTheme="majorBidi" w:cstheme="majorBidi"/>
          <w:b/>
          <w:bCs/>
          <w:noProof/>
          <w:sz w:val="24"/>
          <w:szCs w:val="24"/>
        </w:rPr>
        <w:t>Pembahasan</w:t>
      </w:r>
    </w:p>
    <w:p w14:paraId="592EFFAD" w14:textId="2C65A969" w:rsidR="007C7779" w:rsidRPr="007C7779" w:rsidRDefault="007C7779" w:rsidP="00DC3828">
      <w:pPr>
        <w:ind w:firstLine="588"/>
        <w:contextualSpacing/>
        <w:jc w:val="both"/>
        <w:rPr>
          <w:rFonts w:eastAsia="Calibri"/>
          <w:sz w:val="24"/>
          <w:szCs w:val="22"/>
        </w:rPr>
      </w:pPr>
      <w:r w:rsidRPr="007C7779">
        <w:rPr>
          <w:rFonts w:eastAsia="Calibri"/>
          <w:sz w:val="24"/>
          <w:szCs w:val="22"/>
        </w:rPr>
        <w:t xml:space="preserve">Berdasarkan penelitian yang dilakukan di SD Negeri Pamijen 01 kelas IV. Pelaksanaan pembelajaran menggunakan model pembelajaran </w:t>
      </w:r>
      <w:r w:rsidRPr="007C7779">
        <w:rPr>
          <w:rFonts w:eastAsia="Calibri"/>
          <w:i/>
          <w:sz w:val="24"/>
          <w:szCs w:val="22"/>
        </w:rPr>
        <w:t>Problem Based Learning</w:t>
      </w:r>
      <w:r w:rsidRPr="007C7779">
        <w:rPr>
          <w:rFonts w:eastAsia="Calibri"/>
          <w:sz w:val="24"/>
          <w:szCs w:val="22"/>
        </w:rPr>
        <w:t xml:space="preserve"> berbantuan media </w:t>
      </w:r>
      <w:r w:rsidRPr="007C7779">
        <w:rPr>
          <w:rFonts w:eastAsia="Calibri"/>
          <w:i/>
          <w:sz w:val="24"/>
          <w:szCs w:val="22"/>
        </w:rPr>
        <w:t>Power Point</w:t>
      </w:r>
      <w:r w:rsidRPr="007C7779">
        <w:rPr>
          <w:rFonts w:eastAsia="Calibri"/>
          <w:sz w:val="24"/>
          <w:szCs w:val="22"/>
        </w:rPr>
        <w:t xml:space="preserve">. Pembelajaran </w:t>
      </w:r>
      <w:r w:rsidRPr="007C7779">
        <w:rPr>
          <w:rFonts w:eastAsia="Calibri"/>
          <w:i/>
          <w:sz w:val="24"/>
          <w:szCs w:val="22"/>
        </w:rPr>
        <w:t>Problem Based Learnin</w:t>
      </w:r>
      <w:r w:rsidRPr="007C7779">
        <w:rPr>
          <w:rFonts w:eastAsia="Calibri"/>
          <w:sz w:val="24"/>
          <w:szCs w:val="22"/>
        </w:rPr>
        <w:t xml:space="preserve">g berbantuan media </w:t>
      </w:r>
      <w:r w:rsidRPr="007C7779">
        <w:rPr>
          <w:rFonts w:eastAsia="Calibri"/>
          <w:i/>
          <w:sz w:val="24"/>
          <w:szCs w:val="22"/>
        </w:rPr>
        <w:t xml:space="preserve">Power Point </w:t>
      </w:r>
      <w:r w:rsidRPr="007C7779">
        <w:rPr>
          <w:rFonts w:eastAsia="Calibri"/>
          <w:sz w:val="24"/>
          <w:szCs w:val="22"/>
        </w:rPr>
        <w:t>ini bertujuan untuk meningkatkan hasil belajar siswa. Menurut Syamsidah &amp; Suryani (2018:</w:t>
      </w:r>
      <w:r w:rsidR="005E2ABA">
        <w:rPr>
          <w:rFonts w:eastAsia="Calibri"/>
          <w:sz w:val="24"/>
          <w:szCs w:val="22"/>
        </w:rPr>
        <w:t xml:space="preserve"> </w:t>
      </w:r>
      <w:r w:rsidRPr="007C7779">
        <w:rPr>
          <w:rFonts w:eastAsia="Calibri"/>
          <w:sz w:val="24"/>
          <w:szCs w:val="22"/>
        </w:rPr>
        <w:t>9) Model pembelajaran</w:t>
      </w:r>
      <w:r w:rsidR="005E2ABA">
        <w:rPr>
          <w:rFonts w:eastAsia="Calibri"/>
          <w:sz w:val="24"/>
          <w:szCs w:val="22"/>
        </w:rPr>
        <w:t xml:space="preserve"> </w:t>
      </w:r>
      <w:r w:rsidRPr="007C7779">
        <w:rPr>
          <w:rFonts w:eastAsia="Calibri"/>
          <w:i/>
          <w:sz w:val="24"/>
          <w:szCs w:val="22"/>
        </w:rPr>
        <w:t>Problem Based Learning</w:t>
      </w:r>
      <w:r w:rsidRPr="007C7779">
        <w:rPr>
          <w:rFonts w:eastAsia="Calibri"/>
          <w:sz w:val="24"/>
          <w:szCs w:val="22"/>
        </w:rPr>
        <w:t xml:space="preserve"> akan menerapkan masalah dalam kehidupan nyata, sebagai sebuah konteks bagi peserta didik untuk berlatih cara berpikir kritis dan mendapatkan keterampilan untuk memecahkan masalah.</w:t>
      </w:r>
    </w:p>
    <w:p w14:paraId="7B137D17" w14:textId="3AE8C278" w:rsidR="007C7779" w:rsidRPr="007C7779" w:rsidRDefault="007C7779" w:rsidP="00DC3828">
      <w:pPr>
        <w:ind w:firstLine="588"/>
        <w:contextualSpacing/>
        <w:jc w:val="both"/>
        <w:rPr>
          <w:rFonts w:eastAsia="Calibri"/>
          <w:sz w:val="24"/>
          <w:szCs w:val="22"/>
        </w:rPr>
      </w:pPr>
      <w:r w:rsidRPr="007C7779">
        <w:rPr>
          <w:rFonts w:eastAsia="Calibri"/>
          <w:sz w:val="24"/>
          <w:szCs w:val="22"/>
        </w:rPr>
        <w:t xml:space="preserve">Pada kegiatan belajar mengajar, peneliti fokus pada pemberian perlakuan </w:t>
      </w:r>
      <w:r w:rsidRPr="007C7779">
        <w:rPr>
          <w:rFonts w:eastAsia="Calibri"/>
          <w:i/>
          <w:sz w:val="24"/>
          <w:szCs w:val="22"/>
        </w:rPr>
        <w:t xml:space="preserve">(treatment) </w:t>
      </w:r>
      <w:r w:rsidRPr="007C7779">
        <w:rPr>
          <w:rFonts w:eastAsia="Calibri"/>
          <w:sz w:val="24"/>
          <w:szCs w:val="22"/>
        </w:rPr>
        <w:t xml:space="preserve">menggunakan model pembelajaran </w:t>
      </w:r>
      <w:r w:rsidRPr="007C7779">
        <w:rPr>
          <w:rFonts w:eastAsia="Calibri"/>
          <w:i/>
          <w:sz w:val="24"/>
          <w:szCs w:val="22"/>
        </w:rPr>
        <w:t>Problem Based Learning</w:t>
      </w:r>
      <w:r w:rsidRPr="007C7779">
        <w:rPr>
          <w:rFonts w:eastAsia="Calibri"/>
          <w:sz w:val="24"/>
          <w:szCs w:val="22"/>
        </w:rPr>
        <w:t xml:space="preserve"> (PBL) berbantuan media </w:t>
      </w:r>
      <w:r w:rsidRPr="007C7779">
        <w:rPr>
          <w:rFonts w:eastAsia="Calibri"/>
          <w:i/>
          <w:sz w:val="24"/>
          <w:szCs w:val="22"/>
        </w:rPr>
        <w:t xml:space="preserve">Power Point </w:t>
      </w:r>
      <w:r w:rsidRPr="007C7779">
        <w:rPr>
          <w:rFonts w:eastAsia="Calibri"/>
          <w:sz w:val="24"/>
          <w:szCs w:val="22"/>
        </w:rPr>
        <w:t xml:space="preserve">kepada siswa. Agar mengetahui bagaimana cara siswa menginterpestasi masalah, menganalisis masalah, mengidentifikasi masalah, mengevaluasi masalah sampai dengan menjelaskan atau menyajikan permasalahan tersebut untuk meningkatkan hasil belajar siswa. Hal ini digunakan sebagai bahan acuan oleh peneliti ketika memberikan perlakuan pada saat pembelajaran berlangsung dengan menggunakan model pembelajaran PBL berbantuan media PPT. </w:t>
      </w:r>
    </w:p>
    <w:p w14:paraId="35B2D51D" w14:textId="77777777" w:rsidR="007C7779" w:rsidRPr="007C7779" w:rsidRDefault="007C7779" w:rsidP="00DC3828">
      <w:pPr>
        <w:ind w:firstLine="588"/>
        <w:contextualSpacing/>
        <w:jc w:val="both"/>
        <w:rPr>
          <w:rFonts w:eastAsia="Calibri"/>
          <w:sz w:val="24"/>
          <w:szCs w:val="22"/>
        </w:rPr>
      </w:pPr>
      <w:r w:rsidRPr="007C7779">
        <w:rPr>
          <w:rFonts w:eastAsia="Calibri"/>
          <w:sz w:val="24"/>
          <w:szCs w:val="22"/>
        </w:rPr>
        <w:t xml:space="preserve">Pengumpulan data dilakukan terlebih dahulu dengan melakukan uji coba soal instrument pada kelas IV SD Negeri Pamijen 2 dengan syarat siswa sudah mempelajari materi tersebut, yang terdiri dari 30 soal dapat digunakan sebagai alat pengumpulan data. Selanjutnya, soal akan digunakan sebagai soal Post-test pada siswa kelas IV SD Negeri </w:t>
      </w:r>
      <w:r w:rsidRPr="007C7779">
        <w:rPr>
          <w:rFonts w:eastAsia="Calibri"/>
          <w:sz w:val="24"/>
          <w:szCs w:val="22"/>
        </w:rPr>
        <w:lastRenderedPageBreak/>
        <w:t>Pamijen 01, untuk mendapatkan data yang nantinya akan dianalisis dan dijadikan untuk menarik kesimpulan dari penelitian ini.</w:t>
      </w:r>
    </w:p>
    <w:p w14:paraId="28A699D2" w14:textId="77777777" w:rsidR="007C7779" w:rsidRPr="007C7779" w:rsidRDefault="007C7779" w:rsidP="00DC3828">
      <w:pPr>
        <w:ind w:firstLine="588"/>
        <w:contextualSpacing/>
        <w:jc w:val="both"/>
        <w:rPr>
          <w:rFonts w:eastAsia="Calibri"/>
          <w:sz w:val="24"/>
          <w:szCs w:val="22"/>
        </w:rPr>
      </w:pPr>
      <w:r w:rsidRPr="007C7779">
        <w:rPr>
          <w:rFonts w:eastAsia="Calibri"/>
          <w:sz w:val="24"/>
          <w:szCs w:val="22"/>
        </w:rPr>
        <w:t xml:space="preserve">Berdasarkan hasil penelitian, dimulai dari tanggal 3 - 5 Juni 2024 diperoleh hasil uji hipotesis sebagai berikut. Uji normalitas variabel hasil belajar siswa pada hasil observasi soal posttest di kolom </w:t>
      </w:r>
      <w:r w:rsidRPr="007C7779">
        <w:rPr>
          <w:rFonts w:eastAsia="Calibri"/>
          <w:i/>
          <w:sz w:val="24"/>
          <w:szCs w:val="22"/>
        </w:rPr>
        <w:t>Kolmogorov-Smirnov</w:t>
      </w:r>
      <w:r w:rsidRPr="007C7779">
        <w:rPr>
          <w:rFonts w:eastAsia="Calibri"/>
          <w:sz w:val="24"/>
          <w:szCs w:val="22"/>
        </w:rPr>
        <w:t xml:space="preserve"> taraf signifikansi yaitu sebesar 0,200 &gt; α = 0,05 diperoleh uji normalitas berdistribusi normal. Setelah uji prasyarat dilakukan, selanjutnya dilakukan uji hipotesis menggunakan uji regresi linier sederhana. Adapun hasil uji hipotesis yang telah dilakukan didapat F</w:t>
      </w:r>
      <w:r w:rsidRPr="007C7779">
        <w:rPr>
          <w:rFonts w:eastAsia="Calibri"/>
          <w:sz w:val="24"/>
          <w:szCs w:val="22"/>
          <w:vertAlign w:val="subscript"/>
        </w:rPr>
        <w:t xml:space="preserve">hitung </w:t>
      </w:r>
      <w:r w:rsidRPr="007C7779">
        <w:rPr>
          <w:rFonts w:eastAsia="Calibri"/>
          <w:sz w:val="24"/>
          <w:szCs w:val="22"/>
        </w:rPr>
        <w:t>&lt; F</w:t>
      </w:r>
      <w:r w:rsidRPr="007C7779">
        <w:rPr>
          <w:rFonts w:eastAsia="Calibri"/>
          <w:sz w:val="24"/>
          <w:szCs w:val="22"/>
          <w:vertAlign w:val="subscript"/>
        </w:rPr>
        <w:t>tabel</w:t>
      </w:r>
      <w:r w:rsidRPr="007C7779">
        <w:rPr>
          <w:rFonts w:eastAsia="Calibri"/>
          <w:sz w:val="24"/>
          <w:szCs w:val="22"/>
        </w:rPr>
        <w:t xml:space="preserve"> = </w:t>
      </w:r>
      <w:r w:rsidRPr="007C7779">
        <w:rPr>
          <w:rFonts w:eastAsia="Calibri"/>
          <w:sz w:val="24"/>
          <w:szCs w:val="24"/>
        </w:rPr>
        <w:t xml:space="preserve">32,479 &gt; 4,414 </w:t>
      </w:r>
      <w:r w:rsidRPr="007C7779">
        <w:rPr>
          <w:rFonts w:eastAsia="Calibri"/>
          <w:sz w:val="24"/>
          <w:szCs w:val="22"/>
        </w:rPr>
        <w:t xml:space="preserve">artinya H0 ditolah dan Ha diterima berarti terdapat pengaruh yang positif dan signifikan penggunaan model pembelajaran </w:t>
      </w:r>
      <w:r w:rsidRPr="007C7779">
        <w:rPr>
          <w:rFonts w:eastAsia="Calibri"/>
          <w:i/>
          <w:sz w:val="24"/>
          <w:szCs w:val="22"/>
        </w:rPr>
        <w:t>Problem Based Learning</w:t>
      </w:r>
      <w:r w:rsidRPr="007C7779">
        <w:rPr>
          <w:rFonts w:eastAsia="Calibri"/>
          <w:sz w:val="24"/>
          <w:szCs w:val="22"/>
        </w:rPr>
        <w:t xml:space="preserve"> berbantuan media </w:t>
      </w:r>
      <w:r w:rsidRPr="007C7779">
        <w:rPr>
          <w:rFonts w:eastAsia="Calibri"/>
          <w:i/>
          <w:sz w:val="24"/>
          <w:szCs w:val="22"/>
        </w:rPr>
        <w:t xml:space="preserve">Power Point </w:t>
      </w:r>
      <w:r w:rsidRPr="007C7779">
        <w:rPr>
          <w:rFonts w:eastAsia="Calibri"/>
          <w:sz w:val="24"/>
          <w:szCs w:val="22"/>
        </w:rPr>
        <w:t xml:space="preserve">mata pelajaran IPAS terhadap hasil belajar siswa kelas IV SDN Pamijen 01. </w:t>
      </w:r>
    </w:p>
    <w:p w14:paraId="1A67D06D" w14:textId="77777777" w:rsidR="007C7779" w:rsidRPr="007C7779" w:rsidRDefault="007C7779" w:rsidP="00DC3828">
      <w:pPr>
        <w:ind w:firstLine="588"/>
        <w:contextualSpacing/>
        <w:jc w:val="both"/>
        <w:rPr>
          <w:rFonts w:eastAsia="Calibri"/>
          <w:sz w:val="24"/>
          <w:szCs w:val="22"/>
        </w:rPr>
      </w:pPr>
      <w:r w:rsidRPr="007C7779">
        <w:rPr>
          <w:rFonts w:eastAsia="Calibri"/>
          <w:sz w:val="24"/>
          <w:szCs w:val="22"/>
        </w:rPr>
        <w:t xml:space="preserve">Pembelajaran menggunakan model pembelajaran </w:t>
      </w:r>
      <w:r w:rsidRPr="007C7779">
        <w:rPr>
          <w:rFonts w:eastAsia="Calibri"/>
          <w:i/>
          <w:sz w:val="24"/>
          <w:szCs w:val="22"/>
        </w:rPr>
        <w:t>Problem Based Learning</w:t>
      </w:r>
      <w:r w:rsidRPr="007C7779">
        <w:rPr>
          <w:rFonts w:eastAsia="Calibri"/>
          <w:sz w:val="24"/>
          <w:szCs w:val="22"/>
        </w:rPr>
        <w:t xml:space="preserve"> berbantuan media PPT telah dilakukan dan berjalan sesuai dengan rencana, Penilaian atau evaluasi siswa dalam mengerjakan soal dari materi yang telah diberikan. Hal ini karena dengan pembelajaran model </w:t>
      </w:r>
      <w:r w:rsidRPr="007C7779">
        <w:rPr>
          <w:rFonts w:eastAsia="Calibri"/>
          <w:i/>
          <w:sz w:val="24"/>
          <w:szCs w:val="22"/>
        </w:rPr>
        <w:t>Problem Based Learning</w:t>
      </w:r>
      <w:r w:rsidRPr="007C7779">
        <w:rPr>
          <w:rFonts w:eastAsia="Calibri"/>
          <w:sz w:val="24"/>
          <w:szCs w:val="22"/>
        </w:rPr>
        <w:t xml:space="preserve"> berbantuan media power point berpengaruh positif terhadap hasil belajar siswa karena memberikan pengalaman dalam proses belajar siswa. Pengalaman belajar yang diperoleh melalui keterlibatan siswa secara langsung dalam serangkaian kegiatan dan interaksi dengan materi pelajaran, teman, narasumber dan sumber belajar lainnya. Selanjutnya siswa akan mengintruksi pengetahuan sendiri berdasarkan pengalaman belajar yang diperoleh. Hal tersebut sesuai dengan penelitian Syairani dan Tarigan (2015: 225), yang berhasil meningkatkan hasil belajar siswa menggunakan model </w:t>
      </w:r>
      <w:r w:rsidRPr="007C7779">
        <w:rPr>
          <w:rFonts w:eastAsia="Calibri"/>
          <w:i/>
          <w:sz w:val="24"/>
          <w:szCs w:val="22"/>
        </w:rPr>
        <w:t>Problem Based Learning</w:t>
      </w:r>
      <w:r w:rsidRPr="007C7779">
        <w:rPr>
          <w:rFonts w:eastAsia="Calibri"/>
          <w:sz w:val="24"/>
          <w:szCs w:val="22"/>
        </w:rPr>
        <w:t xml:space="preserve"> adalah 87,05.</w:t>
      </w:r>
    </w:p>
    <w:p w14:paraId="2D7FD1A6" w14:textId="77777777" w:rsidR="007C7779" w:rsidRPr="00AF0330" w:rsidRDefault="007C7779" w:rsidP="00DC3828">
      <w:pPr>
        <w:pStyle w:val="BodyText"/>
        <w:spacing w:line="240" w:lineRule="auto"/>
        <w:ind w:firstLine="0"/>
        <w:rPr>
          <w:rFonts w:asciiTheme="majorBidi" w:hAnsiTheme="majorBidi" w:cstheme="majorBidi"/>
          <w:b/>
          <w:bCs/>
          <w:noProof/>
          <w:sz w:val="24"/>
          <w:szCs w:val="24"/>
        </w:rPr>
      </w:pPr>
    </w:p>
    <w:p w14:paraId="7B551AEA" w14:textId="77777777" w:rsidR="00A371D3" w:rsidRDefault="00A371D3" w:rsidP="00DC3828">
      <w:pPr>
        <w:widowControl w:val="0"/>
        <w:autoSpaceDE w:val="0"/>
        <w:autoSpaceDN w:val="0"/>
        <w:adjustRightInd w:val="0"/>
        <w:rPr>
          <w:rFonts w:asciiTheme="majorBidi" w:hAnsiTheme="majorBidi" w:cstheme="majorBidi"/>
          <w:b/>
          <w:bCs/>
          <w:noProof/>
          <w:sz w:val="24"/>
          <w:szCs w:val="24"/>
        </w:rPr>
      </w:pPr>
      <w:r>
        <w:rPr>
          <w:rFonts w:asciiTheme="majorBidi" w:hAnsiTheme="majorBidi" w:cstheme="majorBidi"/>
          <w:b/>
          <w:bCs/>
          <w:noProof/>
          <w:sz w:val="24"/>
          <w:szCs w:val="24"/>
        </w:rPr>
        <w:t>PENUTUP</w:t>
      </w:r>
    </w:p>
    <w:p w14:paraId="31DD1E9A" w14:textId="5CAD319C" w:rsidR="00320C92" w:rsidRPr="00C41D55" w:rsidRDefault="00320C92" w:rsidP="00DC3828">
      <w:pPr>
        <w:widowControl w:val="0"/>
        <w:autoSpaceDE w:val="0"/>
        <w:autoSpaceDN w:val="0"/>
        <w:adjustRightInd w:val="0"/>
        <w:rPr>
          <w:rFonts w:asciiTheme="majorBidi" w:hAnsiTheme="majorBidi" w:cstheme="majorBidi"/>
          <w:noProof/>
          <w:sz w:val="24"/>
          <w:szCs w:val="24"/>
        </w:rPr>
      </w:pPr>
      <w:r w:rsidRPr="00C41D55">
        <w:rPr>
          <w:rFonts w:asciiTheme="majorBidi" w:hAnsiTheme="majorBidi" w:cstheme="majorBidi"/>
          <w:b/>
          <w:bCs/>
          <w:noProof/>
          <w:sz w:val="24"/>
          <w:szCs w:val="24"/>
        </w:rPr>
        <w:t>Simpulan</w:t>
      </w:r>
    </w:p>
    <w:p w14:paraId="76D2B049" w14:textId="69F6EFA9" w:rsidR="00320C92" w:rsidRDefault="007C7779" w:rsidP="00DC3828">
      <w:pPr>
        <w:widowControl w:val="0"/>
        <w:autoSpaceDE w:val="0"/>
        <w:autoSpaceDN w:val="0"/>
        <w:adjustRightInd w:val="0"/>
        <w:ind w:right="-40" w:firstLine="720"/>
        <w:jc w:val="both"/>
        <w:rPr>
          <w:rFonts w:asciiTheme="majorBidi" w:hAnsiTheme="majorBidi" w:cstheme="majorBidi"/>
          <w:sz w:val="24"/>
          <w:szCs w:val="24"/>
        </w:rPr>
      </w:pPr>
      <w:r w:rsidRPr="007C7779">
        <w:rPr>
          <w:rFonts w:asciiTheme="majorBidi" w:hAnsiTheme="majorBidi" w:cstheme="majorBidi"/>
          <w:sz w:val="24"/>
          <w:szCs w:val="24"/>
        </w:rPr>
        <w:t>Hasil penelitian dan pembahasan yang sudah dijelaskan tersebut, maka dapat disimpulkan bahwa ada pengaruh pada penerapan model pembelajaran Problem Based Learning berbantuan media Power Point mata pelajaran IPAS terhadap hasil belajar siswa kelas IV SD Negeri Pamijen 01. Hasil pengujian hipotesis menggunakan analisis regresi linear sederhana menunjukkan nilai Fhitung sebesar 13,517 nilai F</w:t>
      </w:r>
      <w:r w:rsidRPr="007C7779">
        <w:rPr>
          <w:rFonts w:asciiTheme="majorBidi" w:hAnsiTheme="majorBidi" w:cstheme="majorBidi"/>
          <w:sz w:val="24"/>
          <w:szCs w:val="24"/>
          <w:vertAlign w:val="subscript"/>
        </w:rPr>
        <w:t>hitung</w:t>
      </w:r>
      <w:r w:rsidRPr="007C7779">
        <w:rPr>
          <w:rFonts w:asciiTheme="majorBidi" w:hAnsiTheme="majorBidi" w:cstheme="majorBidi"/>
          <w:sz w:val="24"/>
          <w:szCs w:val="24"/>
        </w:rPr>
        <w:t>= 13,517 &gt; F</w:t>
      </w:r>
      <w:r w:rsidRPr="007C7779">
        <w:rPr>
          <w:rFonts w:asciiTheme="majorBidi" w:hAnsiTheme="majorBidi" w:cstheme="majorBidi"/>
          <w:sz w:val="24"/>
          <w:szCs w:val="24"/>
          <w:vertAlign w:val="subscript"/>
        </w:rPr>
        <w:t>tabel</w:t>
      </w:r>
      <w:r w:rsidRPr="007C7779">
        <w:rPr>
          <w:rFonts w:asciiTheme="majorBidi" w:hAnsiTheme="majorBidi" w:cstheme="majorBidi"/>
          <w:sz w:val="24"/>
          <w:szCs w:val="24"/>
        </w:rPr>
        <w:t xml:space="preserve"> = 4,414. Dengan demikian dapat disimpulkan </w:t>
      </w:r>
      <w:r w:rsidRPr="007C7779">
        <w:rPr>
          <w:rFonts w:asciiTheme="majorBidi" w:hAnsiTheme="majorBidi" w:cstheme="majorBidi"/>
          <w:sz w:val="24"/>
          <w:szCs w:val="24"/>
        </w:rPr>
        <w:lastRenderedPageBreak/>
        <w:t>bahwa hipotesis yang peneliti ajukan (Ha) dapat diterima dan (H0) di tolak jadi ada pengaruh yang signifikan antara penerapan model pembelajaran PBL berbantuan media PPT terhadap hasil belajar siswa.</w:t>
      </w:r>
    </w:p>
    <w:p w14:paraId="7630215F" w14:textId="77777777" w:rsidR="007C7779" w:rsidRPr="00C41D55" w:rsidRDefault="007C7779" w:rsidP="00DC3828">
      <w:pPr>
        <w:widowControl w:val="0"/>
        <w:autoSpaceDE w:val="0"/>
        <w:autoSpaceDN w:val="0"/>
        <w:adjustRightInd w:val="0"/>
        <w:ind w:right="-40" w:firstLine="720"/>
        <w:jc w:val="both"/>
        <w:rPr>
          <w:rStyle w:val="Strong"/>
          <w:rFonts w:asciiTheme="majorBidi" w:hAnsiTheme="majorBidi" w:cstheme="majorBidi"/>
          <w:color w:val="000000"/>
          <w:sz w:val="24"/>
          <w:szCs w:val="24"/>
        </w:rPr>
      </w:pPr>
    </w:p>
    <w:p w14:paraId="5B4D90B0" w14:textId="3378ED54" w:rsidR="00C34F85" w:rsidRPr="00C41D55" w:rsidRDefault="00E96856" w:rsidP="00DC3828">
      <w:pPr>
        <w:pStyle w:val="Reference"/>
        <w:spacing w:before="0" w:after="0"/>
        <w:rPr>
          <w:rFonts w:asciiTheme="majorBidi" w:hAnsiTheme="majorBidi" w:cstheme="majorBidi"/>
          <w:b/>
          <w:bCs/>
          <w:noProof/>
          <w:sz w:val="24"/>
          <w:szCs w:val="24"/>
        </w:rPr>
      </w:pPr>
      <w:r w:rsidRPr="00C41D55">
        <w:rPr>
          <w:rFonts w:asciiTheme="majorBidi" w:hAnsiTheme="majorBidi" w:cstheme="majorBidi"/>
          <w:b/>
          <w:bCs/>
          <w:caps/>
          <w:noProof/>
          <w:sz w:val="24"/>
          <w:szCs w:val="24"/>
        </w:rPr>
        <w:t>Daftar Pustaka</w:t>
      </w:r>
    </w:p>
    <w:p w14:paraId="0B021A25" w14:textId="70642731" w:rsidR="007D3AD2" w:rsidRDefault="007D3AD2" w:rsidP="00DC3828">
      <w:pPr>
        <w:pStyle w:val="Bibliography"/>
        <w:jc w:val="both"/>
        <w:rPr>
          <w:rFonts w:asciiTheme="majorBidi" w:hAnsiTheme="majorBidi" w:cstheme="majorBidi"/>
          <w:sz w:val="24"/>
          <w:szCs w:val="24"/>
        </w:rPr>
      </w:pPr>
      <w:r w:rsidRPr="007D3AD2">
        <w:rPr>
          <w:rFonts w:asciiTheme="majorBidi" w:hAnsiTheme="majorBidi" w:cstheme="majorBidi"/>
          <w:sz w:val="24"/>
          <w:szCs w:val="24"/>
        </w:rPr>
        <w:t xml:space="preserve">Arikunto, 2012, </w:t>
      </w:r>
      <w:r w:rsidRPr="007D3AD2">
        <w:rPr>
          <w:rFonts w:asciiTheme="majorBidi" w:hAnsiTheme="majorBidi" w:cstheme="majorBidi"/>
          <w:i/>
          <w:iCs/>
          <w:sz w:val="24"/>
          <w:szCs w:val="24"/>
        </w:rPr>
        <w:t>Prosedur Penelitian</w:t>
      </w:r>
      <w:r w:rsidRPr="007D3AD2">
        <w:rPr>
          <w:rFonts w:asciiTheme="majorBidi" w:hAnsiTheme="majorBidi" w:cstheme="majorBidi"/>
          <w:sz w:val="24"/>
          <w:szCs w:val="24"/>
        </w:rPr>
        <w:t>: Suatu Pendekatan Praktik, Rineka Cipta, Jakarta.</w:t>
      </w:r>
    </w:p>
    <w:p w14:paraId="49B495C4" w14:textId="231C2D49" w:rsidR="00E96856" w:rsidRDefault="007D3AD2" w:rsidP="00DC3828">
      <w:pPr>
        <w:pStyle w:val="Bibliography"/>
        <w:jc w:val="both"/>
        <w:rPr>
          <w:rFonts w:asciiTheme="majorBidi" w:hAnsiTheme="majorBidi" w:cstheme="majorBidi"/>
          <w:sz w:val="24"/>
          <w:szCs w:val="24"/>
        </w:rPr>
      </w:pPr>
      <w:r w:rsidRPr="00C41D55">
        <w:rPr>
          <w:rFonts w:asciiTheme="majorBidi" w:hAnsiTheme="majorBidi" w:cstheme="majorBidi"/>
          <w:sz w:val="24"/>
          <w:szCs w:val="24"/>
        </w:rPr>
        <w:t xml:space="preserve">Azwar, Saifudin. </w:t>
      </w:r>
      <w:r w:rsidRPr="00C41D55">
        <w:rPr>
          <w:rFonts w:asciiTheme="majorBidi" w:hAnsiTheme="majorBidi" w:cstheme="majorBidi"/>
          <w:i/>
          <w:iCs/>
          <w:sz w:val="24"/>
          <w:szCs w:val="24"/>
        </w:rPr>
        <w:t>Metode Penelitian</w:t>
      </w:r>
      <w:r w:rsidRPr="00C41D55">
        <w:rPr>
          <w:rFonts w:asciiTheme="majorBidi" w:hAnsiTheme="majorBidi" w:cstheme="majorBidi"/>
          <w:sz w:val="24"/>
          <w:szCs w:val="24"/>
        </w:rPr>
        <w:t>. Yogyakarta: Pustaka Pelajar, 1999.</w:t>
      </w:r>
      <w:r w:rsidR="00E96856" w:rsidRPr="00C41D55">
        <w:rPr>
          <w:rFonts w:asciiTheme="majorBidi" w:hAnsiTheme="majorBidi" w:cstheme="majorBidi"/>
          <w:sz w:val="24"/>
          <w:szCs w:val="24"/>
        </w:rPr>
        <w:fldChar w:fldCharType="begin"/>
      </w:r>
      <w:r w:rsidR="00E96856" w:rsidRPr="00C41D55">
        <w:rPr>
          <w:rFonts w:asciiTheme="majorBidi" w:hAnsiTheme="majorBidi" w:cstheme="majorBidi"/>
          <w:sz w:val="24"/>
          <w:szCs w:val="24"/>
        </w:rPr>
        <w:instrText xml:space="preserve"> ADDIN ZOTERO_BIBL {"uncited":[],"omitted":[],"custom":[]} CSL_BIBLIOGRAPHY </w:instrText>
      </w:r>
      <w:r w:rsidR="00E96856" w:rsidRPr="00C41D55">
        <w:rPr>
          <w:rFonts w:asciiTheme="majorBidi" w:hAnsiTheme="majorBidi" w:cstheme="majorBidi"/>
          <w:sz w:val="24"/>
          <w:szCs w:val="24"/>
        </w:rPr>
        <w:fldChar w:fldCharType="separate"/>
      </w:r>
    </w:p>
    <w:p w14:paraId="440277B4" w14:textId="3D94591B" w:rsidR="008435D1" w:rsidRDefault="001E1CCC" w:rsidP="00DC3828">
      <w:pPr>
        <w:jc w:val="both"/>
        <w:rPr>
          <w:sz w:val="24"/>
          <w:szCs w:val="24"/>
        </w:rPr>
      </w:pPr>
      <w:r w:rsidRPr="001E1CCC">
        <w:rPr>
          <w:sz w:val="24"/>
          <w:szCs w:val="24"/>
        </w:rPr>
        <w:t>Catharina, Tri Anni dan Achmad Rifai RC. 2015. P</w:t>
      </w:r>
      <w:r w:rsidRPr="001E1CCC">
        <w:rPr>
          <w:i/>
          <w:iCs/>
          <w:sz w:val="24"/>
          <w:szCs w:val="24"/>
        </w:rPr>
        <w:t>sikologi Pendidikan</w:t>
      </w:r>
      <w:r w:rsidRPr="001E1CCC">
        <w:rPr>
          <w:sz w:val="24"/>
          <w:szCs w:val="24"/>
        </w:rPr>
        <w:t>. Semarang: Unnes Pres</w:t>
      </w:r>
    </w:p>
    <w:p w14:paraId="16458A1A" w14:textId="60695583" w:rsidR="008435D1" w:rsidRDefault="008435D1" w:rsidP="00DC3828">
      <w:pPr>
        <w:jc w:val="both"/>
        <w:rPr>
          <w:sz w:val="24"/>
          <w:szCs w:val="24"/>
        </w:rPr>
      </w:pPr>
      <w:r w:rsidRPr="008435D1">
        <w:rPr>
          <w:sz w:val="24"/>
          <w:szCs w:val="24"/>
        </w:rPr>
        <w:t xml:space="preserve">Nazir,M. 2003. </w:t>
      </w:r>
      <w:r w:rsidRPr="008435D1">
        <w:rPr>
          <w:i/>
          <w:iCs/>
          <w:sz w:val="24"/>
          <w:szCs w:val="24"/>
        </w:rPr>
        <w:t>Metode Penelitia</w:t>
      </w:r>
      <w:r w:rsidRPr="008435D1">
        <w:rPr>
          <w:sz w:val="24"/>
          <w:szCs w:val="24"/>
        </w:rPr>
        <w:t>n. Jakarta : Ghalia Indonesia.</w:t>
      </w:r>
    </w:p>
    <w:p w14:paraId="3F784A6F" w14:textId="21E5D2CC" w:rsidR="007D3AD2" w:rsidRDefault="007D3AD2" w:rsidP="00DC3828">
      <w:pPr>
        <w:jc w:val="both"/>
        <w:rPr>
          <w:sz w:val="24"/>
          <w:szCs w:val="24"/>
        </w:rPr>
      </w:pPr>
      <w:r>
        <w:rPr>
          <w:sz w:val="24"/>
          <w:szCs w:val="24"/>
        </w:rPr>
        <w:t xml:space="preserve">Priyatno, Duwi. 2010. </w:t>
      </w:r>
      <w:r w:rsidRPr="007D3AD2">
        <w:rPr>
          <w:i/>
          <w:iCs/>
          <w:sz w:val="24"/>
          <w:szCs w:val="24"/>
        </w:rPr>
        <w:t xml:space="preserve">Paham Analisa Statistik Data Dengan SPSS. Mediakom, </w:t>
      </w:r>
      <w:r>
        <w:rPr>
          <w:sz w:val="24"/>
          <w:szCs w:val="24"/>
        </w:rPr>
        <w:t>Yogyakarta.</w:t>
      </w:r>
    </w:p>
    <w:p w14:paraId="6A599335" w14:textId="1BA7F9A7" w:rsidR="001C5D3A" w:rsidRDefault="001C5D3A" w:rsidP="00DC3828">
      <w:pPr>
        <w:jc w:val="both"/>
        <w:rPr>
          <w:sz w:val="24"/>
          <w:szCs w:val="24"/>
        </w:rPr>
      </w:pPr>
      <w:r w:rsidRPr="001C5D3A">
        <w:rPr>
          <w:sz w:val="24"/>
          <w:szCs w:val="24"/>
        </w:rPr>
        <w:t xml:space="preserve">Riduwan. (2015). </w:t>
      </w:r>
      <w:r w:rsidRPr="001C5D3A">
        <w:rPr>
          <w:i/>
          <w:iCs/>
          <w:sz w:val="24"/>
          <w:szCs w:val="24"/>
        </w:rPr>
        <w:t>Dasar-Dasar Statistika.</w:t>
      </w:r>
      <w:r w:rsidRPr="001C5D3A">
        <w:rPr>
          <w:sz w:val="24"/>
          <w:szCs w:val="24"/>
        </w:rPr>
        <w:t xml:space="preserve"> Bandung: Alfabeta.</w:t>
      </w:r>
    </w:p>
    <w:p w14:paraId="55F60A50" w14:textId="77777777" w:rsidR="007D3AD2" w:rsidRPr="007D3AD2" w:rsidRDefault="007D3AD2" w:rsidP="00DC3828">
      <w:pPr>
        <w:ind w:left="567" w:hanging="567"/>
        <w:rPr>
          <w:sz w:val="24"/>
          <w:szCs w:val="24"/>
        </w:rPr>
      </w:pPr>
      <w:r w:rsidRPr="00BB22FA">
        <w:rPr>
          <w:sz w:val="24"/>
          <w:szCs w:val="24"/>
        </w:rPr>
        <w:t xml:space="preserve">Sudjana. 2015. </w:t>
      </w:r>
      <w:r>
        <w:rPr>
          <w:i/>
          <w:sz w:val="24"/>
          <w:szCs w:val="24"/>
        </w:rPr>
        <w:t>Metoda</w:t>
      </w:r>
      <w:r w:rsidRPr="000D455E">
        <w:rPr>
          <w:i/>
          <w:sz w:val="24"/>
          <w:szCs w:val="24"/>
        </w:rPr>
        <w:t xml:space="preserve"> Statistika</w:t>
      </w:r>
      <w:r w:rsidRPr="00BB22FA">
        <w:rPr>
          <w:sz w:val="24"/>
          <w:szCs w:val="24"/>
        </w:rPr>
        <w:t>. Bandung: Tarsito.</w:t>
      </w:r>
    </w:p>
    <w:p w14:paraId="5AF67275" w14:textId="77777777" w:rsidR="007D3AD2" w:rsidRPr="001E1CCC" w:rsidRDefault="007D3AD2" w:rsidP="00DC3828">
      <w:pPr>
        <w:jc w:val="both"/>
        <w:rPr>
          <w:sz w:val="24"/>
          <w:szCs w:val="24"/>
        </w:rPr>
      </w:pPr>
      <w:r w:rsidRPr="001E1CCC">
        <w:rPr>
          <w:sz w:val="24"/>
          <w:szCs w:val="24"/>
        </w:rPr>
        <w:t xml:space="preserve">Sugiyono. 2016. </w:t>
      </w:r>
      <w:r w:rsidRPr="001E1CCC">
        <w:rPr>
          <w:i/>
          <w:iCs/>
          <w:sz w:val="24"/>
          <w:szCs w:val="24"/>
        </w:rPr>
        <w:t>Metode Penelitian Pendidikan (Pendekatan Kuantitatif, Kualitatif, dan R&amp;D).</w:t>
      </w:r>
      <w:r w:rsidRPr="001E1CCC">
        <w:rPr>
          <w:sz w:val="24"/>
          <w:szCs w:val="24"/>
        </w:rPr>
        <w:t xml:space="preserve"> Bandung: Alfabeta.</w:t>
      </w:r>
    </w:p>
    <w:p w14:paraId="1B065589" w14:textId="5B7A16AF" w:rsidR="008435D1" w:rsidRDefault="008435D1" w:rsidP="00DC3828">
      <w:pPr>
        <w:jc w:val="both"/>
        <w:rPr>
          <w:sz w:val="24"/>
          <w:szCs w:val="24"/>
          <w:lang w:val="en-ID"/>
        </w:rPr>
      </w:pPr>
      <w:r w:rsidRPr="008435D1">
        <w:rPr>
          <w:sz w:val="24"/>
          <w:szCs w:val="24"/>
          <w:lang w:val="en-ID"/>
        </w:rPr>
        <w:t xml:space="preserve">Syamsidah dan Suryani, Hamidah. 2018. </w:t>
      </w:r>
      <w:r w:rsidRPr="008435D1">
        <w:rPr>
          <w:i/>
          <w:iCs/>
          <w:sz w:val="24"/>
          <w:szCs w:val="24"/>
          <w:lang w:val="en-ID"/>
        </w:rPr>
        <w:t xml:space="preserve">Model Problem Based Learning </w:t>
      </w:r>
      <w:r w:rsidRPr="008435D1">
        <w:rPr>
          <w:sz w:val="24"/>
          <w:szCs w:val="24"/>
          <w:lang w:val="en-ID"/>
        </w:rPr>
        <w:t>(PBL). Yogyakarta: Deepublish.</w:t>
      </w:r>
    </w:p>
    <w:p w14:paraId="1A04BE50" w14:textId="65C9887A" w:rsidR="00E96856" w:rsidRPr="00BD319C" w:rsidRDefault="007D3AD2" w:rsidP="00DC3828">
      <w:pPr>
        <w:jc w:val="both"/>
        <w:rPr>
          <w:rFonts w:asciiTheme="majorBidi" w:hAnsiTheme="majorBidi" w:cstheme="majorBidi"/>
          <w:noProof/>
          <w:sz w:val="24"/>
          <w:szCs w:val="24"/>
        </w:rPr>
      </w:pPr>
      <w:r w:rsidRPr="007D3AD2">
        <w:rPr>
          <w:sz w:val="24"/>
          <w:szCs w:val="24"/>
        </w:rPr>
        <w:t xml:space="preserve">Tarigan, H. G. (2015). </w:t>
      </w:r>
      <w:r w:rsidRPr="007D3AD2">
        <w:rPr>
          <w:i/>
          <w:iCs/>
          <w:sz w:val="24"/>
          <w:szCs w:val="24"/>
        </w:rPr>
        <w:t>Berbicara Sebagai Suatu Keterampilan Berbahasa</w:t>
      </w:r>
      <w:r w:rsidRPr="007D3AD2">
        <w:rPr>
          <w:sz w:val="24"/>
          <w:szCs w:val="24"/>
        </w:rPr>
        <w:t>. Bandung: Angkasa.</w:t>
      </w:r>
      <w:r w:rsidR="00E96856" w:rsidRPr="00C41D55">
        <w:rPr>
          <w:rFonts w:asciiTheme="majorBidi" w:hAnsiTheme="majorBidi" w:cstheme="majorBidi"/>
          <w:sz w:val="24"/>
          <w:szCs w:val="24"/>
        </w:rPr>
        <w:fldChar w:fldCharType="end"/>
      </w:r>
    </w:p>
    <w:sectPr w:rsidR="00E96856" w:rsidRPr="00BD319C" w:rsidSect="00AD73A3">
      <w:headerReference w:type="even" r:id="rId9"/>
      <w:headerReference w:type="default" r:id="rId10"/>
      <w:footerReference w:type="even" r:id="rId11"/>
      <w:footerReference w:type="default" r:id="rId12"/>
      <w:headerReference w:type="first" r:id="rId13"/>
      <w:footerReference w:type="first" r:id="rId14"/>
      <w:pgSz w:w="9639" w:h="13608" w:code="5"/>
      <w:pgMar w:top="1440" w:right="1440" w:bottom="1440" w:left="1440" w:header="720" w:footer="720" w:gutter="0"/>
      <w:pgNumType w:start="105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F4943" w14:textId="77777777" w:rsidR="00CB64C5" w:rsidRDefault="00CB64C5" w:rsidP="004C7CAC">
      <w:r>
        <w:separator/>
      </w:r>
    </w:p>
  </w:endnote>
  <w:endnote w:type="continuationSeparator" w:id="0">
    <w:p w14:paraId="34C3BC58" w14:textId="77777777" w:rsidR="00CB64C5" w:rsidRDefault="00CB64C5" w:rsidP="004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ËÎÌå"/>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1C56" w14:textId="77777777" w:rsidR="0099123E" w:rsidRPr="003B78A7" w:rsidRDefault="0099123E" w:rsidP="008B04B3">
    <w:pPr>
      <w:pStyle w:val="Header"/>
      <w:tabs>
        <w:tab w:val="clear" w:pos="4320"/>
        <w:tab w:val="clear" w:pos="8640"/>
        <w:tab w:val="left" w:pos="2992"/>
      </w:tabs>
      <w:ind w:right="9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55C0F" w14:textId="77777777" w:rsidR="00AD73A3" w:rsidRPr="0094067F" w:rsidRDefault="00AD73A3" w:rsidP="00AD73A3">
    <w:pPr>
      <w:pStyle w:val="Footer"/>
      <w:jc w:val="center"/>
      <w:rPr>
        <w:rFonts w:ascii="Arial Black" w:hAnsi="Arial Black"/>
        <w:sz w:val="16"/>
        <w:szCs w:val="16"/>
        <w:lang w:val="id-ID"/>
      </w:rPr>
    </w:pPr>
    <w:r>
      <w:rPr>
        <w:rFonts w:ascii="Arial Black" w:hAnsi="Arial Black"/>
        <w:noProof/>
        <w:sz w:val="16"/>
        <w:szCs w:val="16"/>
        <w:lang w:val="id-ID" w:eastAsia="id-ID"/>
      </w:rPr>
      <mc:AlternateContent>
        <mc:Choice Requires="wps">
          <w:drawing>
            <wp:anchor distT="0" distB="0" distL="114300" distR="114300" simplePos="0" relativeHeight="251662336" behindDoc="0" locked="0" layoutInCell="1" allowOverlap="1" wp14:anchorId="61B6ED7C" wp14:editId="41C19CCB">
              <wp:simplePos x="0" y="0"/>
              <wp:positionH relativeFrom="column">
                <wp:posOffset>3276600</wp:posOffset>
              </wp:positionH>
              <wp:positionV relativeFrom="paragraph">
                <wp:posOffset>80010</wp:posOffset>
              </wp:positionV>
              <wp:extent cx="1028700" cy="0"/>
              <wp:effectExtent l="9525" t="13335" r="9525" b="5715"/>
              <wp:wrapNone/>
              <wp:docPr id="144251232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5F18ED" id="_x0000_t32" coordsize="21600,21600" o:spt="32" o:oned="t" path="m,l21600,21600e" filled="f">
              <v:path arrowok="t" fillok="f" o:connecttype="none"/>
              <o:lock v:ext="edit" shapetype="t"/>
            </v:shapetype>
            <v:shape id="Straight Arrow Connector 2" o:spid="_x0000_s1026" type="#_x0000_t32" style="position:absolute;margin-left:258pt;margin-top:6.3pt;width:8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"/>
          </w:pict>
        </mc:Fallback>
      </mc:AlternateContent>
    </w:r>
    <w:r>
      <w:rPr>
        <w:rFonts w:ascii="Arial Black" w:hAnsi="Arial Black"/>
        <w:noProof/>
        <w:sz w:val="16"/>
        <w:szCs w:val="16"/>
        <w:lang w:val="id-ID" w:eastAsia="id-ID"/>
      </w:rPr>
      <mc:AlternateContent>
        <mc:Choice Requires="wps">
          <w:drawing>
            <wp:anchor distT="0" distB="0" distL="114300" distR="114300" simplePos="0" relativeHeight="251663360" behindDoc="0" locked="0" layoutInCell="1" allowOverlap="1" wp14:anchorId="3BA8F40F" wp14:editId="5BA7B4E5">
              <wp:simplePos x="0" y="0"/>
              <wp:positionH relativeFrom="column">
                <wp:posOffset>38100</wp:posOffset>
              </wp:positionH>
              <wp:positionV relativeFrom="paragraph">
                <wp:posOffset>78105</wp:posOffset>
              </wp:positionV>
              <wp:extent cx="962025" cy="1270"/>
              <wp:effectExtent l="9525" t="11430" r="9525" b="6350"/>
              <wp:wrapNone/>
              <wp:docPr id="78185704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71CAD" id="Straight Arrow Connector 1" o:spid="_x0000_s1026" type="#_x0000_t32" style="position:absolute;margin-left:3pt;margin-top:6.15pt;width:75.7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MuQEAAFgDAAAOAAAAZHJzL2Uyb0RvYy54bWysU01v2zAMvQ/YfxB0X/wBtNuMOD2k6y7d&#10;FqDdD2Bk2RYmiwKpxM6/n6Qm6dDdhvlAiKL4+PhIr++WyYqjJjboWlmtSim0U9gZN7Ty5/PDh0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"/>
          </w:pict>
        </mc:Fallback>
      </mc:AlternateContent>
    </w:r>
    <w:r w:rsidRPr="0094067F">
      <w:rPr>
        <w:rFonts w:ascii="Arial Black" w:hAnsi="Arial Black"/>
        <w:sz w:val="16"/>
        <w:szCs w:val="16"/>
        <w:lang w:val="id-ID"/>
      </w:rPr>
      <w:t xml:space="preserve">JURNAL DIALEKTIKA </w:t>
    </w:r>
    <w:r>
      <w:rPr>
        <w:rFonts w:ascii="Arial Black" w:hAnsi="Arial Black"/>
        <w:sz w:val="16"/>
        <w:szCs w:val="16"/>
        <w:lang w:val="id-ID"/>
      </w:rPr>
      <w:t>JURUSAN</w:t>
    </w:r>
    <w:r w:rsidRPr="0094067F">
      <w:rPr>
        <w:rFonts w:ascii="Arial Black" w:hAnsi="Arial Black"/>
        <w:sz w:val="16"/>
        <w:szCs w:val="16"/>
        <w:lang w:val="id-ID"/>
      </w:rPr>
      <w:t xml:space="preserve"> PGSD</w:t>
    </w:r>
  </w:p>
  <w:p w14:paraId="75596A50" w14:textId="77777777" w:rsidR="00AD73A3" w:rsidRDefault="00AD73A3" w:rsidP="00AD73A3">
    <w:pPr>
      <w:pStyle w:val="Footer"/>
      <w:tabs>
        <w:tab w:val="left" w:pos="1087"/>
        <w:tab w:val="left" w:pos="1291"/>
      </w:tabs>
    </w:pPr>
    <w:r>
      <w:tab/>
    </w:r>
    <w:r>
      <w:tab/>
    </w:r>
  </w:p>
  <w:p w14:paraId="0250681E" w14:textId="77777777" w:rsidR="00AD73A3" w:rsidRDefault="00AD73A3" w:rsidP="00AD7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87184185"/>
  <w:bookmarkStart w:id="3" w:name="_Hlk187184186"/>
  <w:bookmarkStart w:id="4" w:name="_Hlk187184499"/>
  <w:bookmarkStart w:id="5" w:name="_Hlk187184500"/>
  <w:p w14:paraId="206FC25C" w14:textId="77777777" w:rsidR="00AD73A3" w:rsidRPr="0094067F" w:rsidRDefault="00AD73A3" w:rsidP="00AD73A3">
    <w:pPr>
      <w:pStyle w:val="Footer"/>
      <w:jc w:val="center"/>
      <w:rPr>
        <w:rFonts w:ascii="Arial Black" w:hAnsi="Arial Black"/>
        <w:sz w:val="16"/>
        <w:szCs w:val="16"/>
        <w:lang w:val="id-ID"/>
      </w:rPr>
    </w:pPr>
    <w:r>
      <w:rPr>
        <w:rFonts w:ascii="Arial Black" w:hAnsi="Arial Black"/>
        <w:noProof/>
        <w:sz w:val="16"/>
        <w:szCs w:val="16"/>
        <w:lang w:val="id-ID" w:eastAsia="id-ID"/>
      </w:rPr>
      <mc:AlternateContent>
        <mc:Choice Requires="wps">
          <w:drawing>
            <wp:anchor distT="0" distB="0" distL="114300" distR="114300" simplePos="0" relativeHeight="251659264" behindDoc="0" locked="0" layoutInCell="1" allowOverlap="1" wp14:anchorId="0508731A" wp14:editId="303467CA">
              <wp:simplePos x="0" y="0"/>
              <wp:positionH relativeFrom="column">
                <wp:posOffset>3276600</wp:posOffset>
              </wp:positionH>
              <wp:positionV relativeFrom="paragraph">
                <wp:posOffset>80010</wp:posOffset>
              </wp:positionV>
              <wp:extent cx="1028700" cy="0"/>
              <wp:effectExtent l="9525" t="13335" r="9525" b="5715"/>
              <wp:wrapNone/>
              <wp:docPr id="113180897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B4816" id="_x0000_t32" coordsize="21600,21600" o:spt="32" o:oned="t" path="m,l21600,21600e" filled="f">
              <v:path arrowok="t" fillok="f" o:connecttype="none"/>
              <o:lock v:ext="edit" shapetype="t"/>
            </v:shapetype>
            <v:shape id="Straight Arrow Connector 2" o:spid="_x0000_s1026" type="#_x0000_t32" style="position:absolute;margin-left:258pt;margin-top:6.3pt;width:8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"/>
          </w:pict>
        </mc:Fallback>
      </mc:AlternateContent>
    </w:r>
    <w:r>
      <w:rPr>
        <w:rFonts w:ascii="Arial Black" w:hAnsi="Arial Black"/>
        <w:noProof/>
        <w:sz w:val="16"/>
        <w:szCs w:val="16"/>
        <w:lang w:val="id-ID" w:eastAsia="id-ID"/>
      </w:rPr>
      <mc:AlternateContent>
        <mc:Choice Requires="wps">
          <w:drawing>
            <wp:anchor distT="0" distB="0" distL="114300" distR="114300" simplePos="0" relativeHeight="251660288" behindDoc="0" locked="0" layoutInCell="1" allowOverlap="1" wp14:anchorId="657E84D3" wp14:editId="41BA87B1">
              <wp:simplePos x="0" y="0"/>
              <wp:positionH relativeFrom="column">
                <wp:posOffset>38100</wp:posOffset>
              </wp:positionH>
              <wp:positionV relativeFrom="paragraph">
                <wp:posOffset>78105</wp:posOffset>
              </wp:positionV>
              <wp:extent cx="962025" cy="1270"/>
              <wp:effectExtent l="9525" t="11430" r="9525" b="6350"/>
              <wp:wrapNone/>
              <wp:docPr id="17429241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F191B" id="Straight Arrow Connector 1" o:spid="_x0000_s1026" type="#_x0000_t32" style="position:absolute;margin-left:3pt;margin-top:6.15pt;width:75.7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"/>
          </w:pict>
        </mc:Fallback>
      </mc:AlternateContent>
    </w:r>
    <w:r w:rsidRPr="0094067F">
      <w:rPr>
        <w:rFonts w:ascii="Arial Black" w:hAnsi="Arial Black"/>
        <w:sz w:val="16"/>
        <w:szCs w:val="16"/>
        <w:lang w:val="id-ID"/>
      </w:rPr>
      <w:t xml:space="preserve">JURNAL DIALEKTIKA </w:t>
    </w:r>
    <w:r>
      <w:rPr>
        <w:rFonts w:ascii="Arial Black" w:hAnsi="Arial Black"/>
        <w:sz w:val="16"/>
        <w:szCs w:val="16"/>
        <w:lang w:val="id-ID"/>
      </w:rPr>
      <w:t>JURUSAN</w:t>
    </w:r>
    <w:r w:rsidRPr="0094067F">
      <w:rPr>
        <w:rFonts w:ascii="Arial Black" w:hAnsi="Arial Black"/>
        <w:sz w:val="16"/>
        <w:szCs w:val="16"/>
        <w:lang w:val="id-ID"/>
      </w:rPr>
      <w:t xml:space="preserve"> PGSD</w:t>
    </w:r>
  </w:p>
  <w:p w14:paraId="7A801816" w14:textId="77777777" w:rsidR="00AD73A3" w:rsidRDefault="00AD73A3" w:rsidP="00AD73A3">
    <w:pPr>
      <w:pStyle w:val="Footer"/>
      <w:tabs>
        <w:tab w:val="left" w:pos="1087"/>
        <w:tab w:val="left" w:pos="1291"/>
      </w:tabs>
    </w:pPr>
    <w:r>
      <w:tab/>
    </w:r>
    <w:r>
      <w:tab/>
    </w:r>
  </w:p>
  <w:bookmarkEnd w:id="2"/>
  <w:bookmarkEnd w:id="3"/>
  <w:bookmarkEnd w:id="4"/>
  <w:bookmarkEnd w:id="5"/>
  <w:p w14:paraId="1F290DF0" w14:textId="77777777" w:rsidR="00AD73A3" w:rsidRDefault="00AD73A3" w:rsidP="00AD7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0844CD" w14:textId="77777777" w:rsidR="00CB64C5" w:rsidRDefault="00CB64C5" w:rsidP="004C7CAC">
      <w:r>
        <w:separator/>
      </w:r>
    </w:p>
  </w:footnote>
  <w:footnote w:type="continuationSeparator" w:id="0">
    <w:p w14:paraId="56A406C4" w14:textId="77777777" w:rsidR="00CB64C5" w:rsidRDefault="00CB64C5" w:rsidP="004C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E43E" w14:textId="77777777" w:rsidR="0099123E" w:rsidRPr="003B78A7" w:rsidRDefault="003001F2" w:rsidP="008B04B3">
    <w:pPr>
      <w:pStyle w:val="Header"/>
      <w:framePr w:wrap="around" w:vAnchor="text" w:hAnchor="margin" w:xAlign="outside" w:y="1"/>
      <w:rPr>
        <w:rStyle w:val="PageNumber"/>
        <w:color w:val="000000"/>
        <w:sz w:val="22"/>
        <w:szCs w:val="22"/>
      </w:rPr>
    </w:pPr>
    <w:r w:rsidRPr="003B78A7">
      <w:rPr>
        <w:rStyle w:val="PageNumber"/>
        <w:color w:val="000000"/>
        <w:sz w:val="22"/>
        <w:szCs w:val="22"/>
      </w:rPr>
      <w:fldChar w:fldCharType="begin"/>
    </w:r>
    <w:r w:rsidRPr="003B78A7">
      <w:rPr>
        <w:rStyle w:val="PageNumber"/>
        <w:color w:val="000000"/>
        <w:sz w:val="22"/>
        <w:szCs w:val="22"/>
      </w:rPr>
      <w:instrText xml:space="preserve">PAGE  </w:instrText>
    </w:r>
    <w:r w:rsidRPr="003B78A7">
      <w:rPr>
        <w:rStyle w:val="PageNumber"/>
        <w:color w:val="000000"/>
        <w:sz w:val="22"/>
        <w:szCs w:val="22"/>
      </w:rPr>
      <w:fldChar w:fldCharType="separate"/>
    </w:r>
    <w:r>
      <w:rPr>
        <w:rStyle w:val="PageNumber"/>
        <w:noProof/>
        <w:color w:val="000000"/>
        <w:sz w:val="22"/>
        <w:szCs w:val="22"/>
      </w:rPr>
      <w:t>2</w:t>
    </w:r>
    <w:r w:rsidRPr="003B78A7">
      <w:rPr>
        <w:rStyle w:val="PageNumber"/>
        <w:color w:val="000000"/>
        <w:sz w:val="22"/>
        <w:szCs w:val="22"/>
      </w:rPr>
      <w:fldChar w:fldCharType="end"/>
    </w:r>
  </w:p>
  <w:p w14:paraId="3EC1113D" w14:textId="77777777" w:rsidR="0099123E" w:rsidRPr="000E376F" w:rsidRDefault="003001F2" w:rsidP="000E376F">
    <w:pPr>
      <w:pStyle w:val="Header"/>
      <w:tabs>
        <w:tab w:val="clear" w:pos="4320"/>
        <w:tab w:val="clear" w:pos="8640"/>
        <w:tab w:val="left" w:pos="2992"/>
        <w:tab w:val="right" w:pos="8505"/>
      </w:tabs>
      <w:rPr>
        <w:color w:val="000000"/>
        <w:sz w:val="22"/>
        <w:szCs w:val="22"/>
      </w:rPr>
    </w:pPr>
    <w:r>
      <w:rPr>
        <w:color w:val="000000"/>
        <w:sz w:val="22"/>
        <w:szCs w:val="22"/>
      </w:rPr>
      <w:t xml:space="preserve"> </w:t>
    </w:r>
    <w:r>
      <w:rPr>
        <w:color w:val="000000"/>
        <w:sz w:val="22"/>
        <w:szCs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967"/>
      <w:gridCol w:w="792"/>
    </w:tblGrid>
    <w:tr w:rsidR="00AD73A3" w14:paraId="535BB3BF" w14:textId="77777777" w:rsidTr="009A4DC8">
      <w:trPr>
        <w:trHeight w:hRule="exact" w:val="429"/>
      </w:trPr>
      <w:tc>
        <w:tcPr>
          <w:tcW w:w="0" w:type="auto"/>
        </w:tcPr>
        <w:p w14:paraId="2D4EFAE8" w14:textId="77777777" w:rsidR="00AD73A3" w:rsidRDefault="00AD73A3" w:rsidP="00AD73A3">
          <w:pPr>
            <w:rPr>
              <w:rFonts w:ascii="Cambria" w:hAnsi="Cambria"/>
              <w:b/>
              <w:bCs/>
              <w:color w:val="000000"/>
              <w:sz w:val="16"/>
              <w:szCs w:val="16"/>
              <w:lang w:val="id-ID"/>
            </w:rPr>
          </w:pPr>
          <w:r>
            <w:rPr>
              <w:rFonts w:ascii="Cambria" w:hAnsi="Cambria"/>
              <w:b/>
              <w:bCs/>
              <w:color w:val="000000"/>
              <w:sz w:val="16"/>
              <w:szCs w:val="16"/>
              <w:lang w:val="id-ID"/>
            </w:rPr>
            <w:t xml:space="preserve">VOL. </w:t>
          </w:r>
          <w:r>
            <w:rPr>
              <w:rFonts w:ascii="Cambria" w:hAnsi="Cambria"/>
              <w:b/>
              <w:bCs/>
              <w:color w:val="000000"/>
              <w:sz w:val="16"/>
              <w:szCs w:val="16"/>
            </w:rPr>
            <w:t>14</w:t>
          </w:r>
          <w:r>
            <w:rPr>
              <w:rFonts w:ascii="Cambria" w:hAnsi="Cambria"/>
              <w:b/>
              <w:bCs/>
              <w:color w:val="000000"/>
              <w:sz w:val="16"/>
              <w:szCs w:val="16"/>
              <w:lang w:val="id-ID"/>
            </w:rPr>
            <w:t xml:space="preserve"> NO. 2</w:t>
          </w:r>
          <w:r w:rsidRPr="0001623D">
            <w:rPr>
              <w:rFonts w:ascii="Cambria" w:hAnsi="Cambria"/>
              <w:b/>
              <w:bCs/>
              <w:color w:val="000000"/>
              <w:sz w:val="16"/>
              <w:szCs w:val="16"/>
              <w:lang w:val="id-ID"/>
            </w:rPr>
            <w:t xml:space="preserve"> </w:t>
          </w:r>
          <w:r>
            <w:rPr>
              <w:rFonts w:ascii="Cambria" w:hAnsi="Cambria"/>
              <w:b/>
              <w:bCs/>
              <w:color w:val="000000"/>
              <w:sz w:val="16"/>
              <w:szCs w:val="16"/>
              <w:lang w:val="id-ID"/>
            </w:rPr>
            <w:t>SEPTEMBR</w:t>
          </w:r>
          <w:r>
            <w:rPr>
              <w:rFonts w:ascii="Cambria" w:hAnsi="Cambria"/>
              <w:b/>
              <w:bCs/>
              <w:color w:val="000000"/>
              <w:sz w:val="16"/>
              <w:szCs w:val="16"/>
            </w:rPr>
            <w:t xml:space="preserve"> </w:t>
          </w:r>
          <w:r>
            <w:rPr>
              <w:rFonts w:ascii="Cambria" w:hAnsi="Cambria"/>
              <w:b/>
              <w:bCs/>
              <w:color w:val="000000"/>
              <w:sz w:val="16"/>
              <w:szCs w:val="16"/>
              <w:lang w:val="id-ID"/>
            </w:rPr>
            <w:t>20</w:t>
          </w:r>
          <w:r>
            <w:rPr>
              <w:rFonts w:ascii="Cambria" w:hAnsi="Cambria"/>
              <w:b/>
              <w:bCs/>
              <w:color w:val="000000"/>
              <w:sz w:val="16"/>
              <w:szCs w:val="16"/>
            </w:rPr>
            <w:t>24</w:t>
          </w:r>
          <w:r w:rsidRPr="0001623D">
            <w:rPr>
              <w:rFonts w:ascii="Cambria" w:hAnsi="Cambria"/>
              <w:b/>
              <w:bCs/>
              <w:color w:val="000000"/>
              <w:sz w:val="16"/>
              <w:szCs w:val="16"/>
              <w:lang w:val="id-ID"/>
            </w:rPr>
            <w:t xml:space="preserve">                  </w:t>
          </w:r>
          <w:r>
            <w:rPr>
              <w:rFonts w:ascii="Cambria" w:hAnsi="Cambria"/>
              <w:b/>
              <w:bCs/>
              <w:color w:val="000000"/>
              <w:sz w:val="16"/>
              <w:szCs w:val="16"/>
              <w:lang w:val="id-ID"/>
            </w:rPr>
            <w:t xml:space="preserve">                </w:t>
          </w:r>
          <w:r w:rsidRPr="0001623D">
            <w:rPr>
              <w:rFonts w:ascii="Cambria" w:hAnsi="Cambria"/>
              <w:b/>
              <w:bCs/>
              <w:color w:val="000000"/>
              <w:sz w:val="16"/>
              <w:szCs w:val="16"/>
              <w:lang w:val="id-ID"/>
            </w:rPr>
            <w:t xml:space="preserve">          </w:t>
          </w:r>
          <w:r>
            <w:rPr>
              <w:rFonts w:ascii="Cambria" w:hAnsi="Cambria"/>
              <w:b/>
              <w:bCs/>
              <w:color w:val="000000"/>
              <w:sz w:val="16"/>
              <w:szCs w:val="16"/>
            </w:rPr>
            <w:t xml:space="preserve">                   </w:t>
          </w:r>
          <w:r w:rsidRPr="0001623D">
            <w:rPr>
              <w:rFonts w:ascii="Cambria" w:hAnsi="Cambria"/>
              <w:b/>
              <w:bCs/>
              <w:color w:val="000000"/>
              <w:sz w:val="16"/>
              <w:szCs w:val="16"/>
              <w:lang w:val="id-ID"/>
            </w:rPr>
            <w:t xml:space="preserve">ISSN: 2089- 3876        </w:t>
          </w:r>
        </w:p>
        <w:p w14:paraId="49FC6FE5" w14:textId="77777777" w:rsidR="00AD73A3" w:rsidRPr="00B44246" w:rsidRDefault="00AD73A3" w:rsidP="00AD73A3">
          <w:pPr>
            <w:rPr>
              <w:rFonts w:asciiTheme="majorHAnsi" w:hAnsiTheme="majorHAnsi"/>
              <w:b/>
              <w:bCs/>
              <w:sz w:val="16"/>
              <w:szCs w:val="16"/>
            </w:rPr>
          </w:pPr>
          <w:r>
            <w:rPr>
              <w:rFonts w:asciiTheme="majorHAnsi" w:hAnsiTheme="majorHAnsi" w:cstheme="majorBidi"/>
              <w:b/>
              <w:spacing w:val="-1"/>
              <w:sz w:val="16"/>
              <w:szCs w:val="16"/>
            </w:rPr>
            <w:t>HANIATUL FAUZIAH</w:t>
          </w:r>
        </w:p>
        <w:p w14:paraId="745D8752" w14:textId="77777777" w:rsidR="00AD73A3" w:rsidRPr="003C7AAA" w:rsidRDefault="00AD73A3" w:rsidP="00AD73A3">
          <w:pPr>
            <w:pStyle w:val="Header"/>
            <w:rPr>
              <w:rFonts w:ascii="Cambria" w:hAnsi="Cambria"/>
              <w:b/>
              <w:bCs/>
              <w:color w:val="FFFFFF"/>
              <w:sz w:val="16"/>
              <w:szCs w:val="16"/>
            </w:rPr>
          </w:pPr>
          <w:r w:rsidRPr="0001623D">
            <w:rPr>
              <w:rFonts w:ascii="Cambria" w:hAnsi="Cambria"/>
              <w:b/>
              <w:bCs/>
              <w:color w:val="FFFFFF"/>
              <w:sz w:val="16"/>
              <w:szCs w:val="16"/>
              <w:lang w:val="id-ID"/>
            </w:rPr>
            <w:t>15</w:t>
          </w:r>
          <w:r w:rsidRPr="0001623D">
            <w:rPr>
              <w:rFonts w:ascii="Cambria" w:hAnsi="Cambria"/>
              <w:b/>
              <w:bCs/>
              <w:color w:val="FFFFFF"/>
              <w:sz w:val="16"/>
              <w:szCs w:val="16"/>
              <w:lang w:val="id-ID"/>
            </w:rPr>
            <w:tab/>
            <w:t xml:space="preserve">                                                 ISSN: 2089- 3876  RIYANTON</w:t>
          </w:r>
        </w:p>
      </w:tc>
      <w:tc>
        <w:tcPr>
          <w:tcW w:w="792" w:type="dxa"/>
        </w:tcPr>
        <w:p w14:paraId="431D3A8B" w14:textId="77777777" w:rsidR="00AD73A3" w:rsidRPr="003C7AAA" w:rsidRDefault="00AD73A3" w:rsidP="00AD73A3">
          <w:pPr>
            <w:pStyle w:val="Header"/>
            <w:jc w:val="center"/>
            <w:rPr>
              <w:rFonts w:ascii="Cambria" w:hAnsi="Cambria"/>
              <w:b/>
              <w:bCs/>
              <w:color w:val="000000"/>
              <w:sz w:val="16"/>
              <w:szCs w:val="16"/>
            </w:rPr>
          </w:pPr>
          <w:r w:rsidRPr="003C7AAA">
            <w:rPr>
              <w:rFonts w:ascii="Cambria" w:hAnsi="Cambria"/>
              <w:b/>
              <w:bCs/>
              <w:color w:val="000000"/>
              <w:sz w:val="16"/>
              <w:szCs w:val="16"/>
            </w:rPr>
            <w:fldChar w:fldCharType="begin"/>
          </w:r>
          <w:r w:rsidRPr="003C7AAA">
            <w:rPr>
              <w:rFonts w:ascii="Cambria" w:hAnsi="Cambria"/>
              <w:b/>
              <w:bCs/>
              <w:color w:val="000000"/>
              <w:sz w:val="16"/>
              <w:szCs w:val="16"/>
            </w:rPr>
            <w:instrText xml:space="preserve"> PAGE  \* MERGEFORMAT </w:instrText>
          </w:r>
          <w:r w:rsidRPr="003C7AAA">
            <w:rPr>
              <w:rFonts w:ascii="Cambria" w:hAnsi="Cambria"/>
              <w:b/>
              <w:bCs/>
              <w:color w:val="000000"/>
              <w:sz w:val="16"/>
              <w:szCs w:val="16"/>
            </w:rPr>
            <w:fldChar w:fldCharType="separate"/>
          </w:r>
          <w:r>
            <w:rPr>
              <w:rFonts w:ascii="Cambria" w:hAnsi="Cambria"/>
              <w:b/>
              <w:bCs/>
              <w:color w:val="000000"/>
              <w:sz w:val="16"/>
              <w:szCs w:val="16"/>
            </w:rPr>
            <w:t>10509</w:t>
          </w:r>
          <w:r w:rsidRPr="003C7AAA">
            <w:rPr>
              <w:rFonts w:ascii="Cambria" w:hAnsi="Cambria"/>
              <w:b/>
              <w:bCs/>
              <w:color w:val="000000"/>
              <w:sz w:val="16"/>
              <w:szCs w:val="16"/>
            </w:rPr>
            <w:fldChar w:fldCharType="end"/>
          </w:r>
        </w:p>
      </w:tc>
    </w:tr>
  </w:tbl>
  <w:p w14:paraId="000B8AA5" w14:textId="77777777" w:rsidR="00AD73A3" w:rsidRPr="00E04667" w:rsidRDefault="00AD73A3" w:rsidP="00AD73A3">
    <w:pPr>
      <w:pStyle w:val="Header"/>
      <w:rPr>
        <w:sz w:val="24"/>
        <w:szCs w:val="24"/>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5967"/>
      <w:gridCol w:w="792"/>
    </w:tblGrid>
    <w:tr w:rsidR="00DC3828" w14:paraId="70749FBE" w14:textId="77777777" w:rsidTr="009A4DC8">
      <w:trPr>
        <w:trHeight w:hRule="exact" w:val="429"/>
      </w:trPr>
      <w:tc>
        <w:tcPr>
          <w:tcW w:w="0" w:type="auto"/>
        </w:tcPr>
        <w:p w14:paraId="348CEFAE" w14:textId="77777777" w:rsidR="00DC3828" w:rsidRDefault="00DC3828" w:rsidP="00DC3828">
          <w:pPr>
            <w:rPr>
              <w:rFonts w:ascii="Cambria" w:hAnsi="Cambria"/>
              <w:b/>
              <w:bCs/>
              <w:color w:val="000000"/>
              <w:sz w:val="16"/>
              <w:szCs w:val="16"/>
              <w:lang w:val="id-ID"/>
            </w:rPr>
          </w:pPr>
          <w:r>
            <w:rPr>
              <w:rFonts w:ascii="Cambria" w:hAnsi="Cambria"/>
              <w:b/>
              <w:bCs/>
              <w:color w:val="000000"/>
              <w:sz w:val="16"/>
              <w:szCs w:val="16"/>
              <w:lang w:val="id-ID"/>
            </w:rPr>
            <w:t xml:space="preserve">VOL. </w:t>
          </w:r>
          <w:r>
            <w:rPr>
              <w:rFonts w:ascii="Cambria" w:hAnsi="Cambria"/>
              <w:b/>
              <w:bCs/>
              <w:color w:val="000000"/>
              <w:sz w:val="16"/>
              <w:szCs w:val="16"/>
            </w:rPr>
            <w:t>14</w:t>
          </w:r>
          <w:r>
            <w:rPr>
              <w:rFonts w:ascii="Cambria" w:hAnsi="Cambria"/>
              <w:b/>
              <w:bCs/>
              <w:color w:val="000000"/>
              <w:sz w:val="16"/>
              <w:szCs w:val="16"/>
              <w:lang w:val="id-ID"/>
            </w:rPr>
            <w:t xml:space="preserve"> NO. 2</w:t>
          </w:r>
          <w:r w:rsidRPr="0001623D">
            <w:rPr>
              <w:rFonts w:ascii="Cambria" w:hAnsi="Cambria"/>
              <w:b/>
              <w:bCs/>
              <w:color w:val="000000"/>
              <w:sz w:val="16"/>
              <w:szCs w:val="16"/>
              <w:lang w:val="id-ID"/>
            </w:rPr>
            <w:t xml:space="preserve"> </w:t>
          </w:r>
          <w:r>
            <w:rPr>
              <w:rFonts w:ascii="Cambria" w:hAnsi="Cambria"/>
              <w:b/>
              <w:bCs/>
              <w:color w:val="000000"/>
              <w:sz w:val="16"/>
              <w:szCs w:val="16"/>
              <w:lang w:val="id-ID"/>
            </w:rPr>
            <w:t>SEPTEMBR</w:t>
          </w:r>
          <w:r>
            <w:rPr>
              <w:rFonts w:ascii="Cambria" w:hAnsi="Cambria"/>
              <w:b/>
              <w:bCs/>
              <w:color w:val="000000"/>
              <w:sz w:val="16"/>
              <w:szCs w:val="16"/>
            </w:rPr>
            <w:t xml:space="preserve"> </w:t>
          </w:r>
          <w:r>
            <w:rPr>
              <w:rFonts w:ascii="Cambria" w:hAnsi="Cambria"/>
              <w:b/>
              <w:bCs/>
              <w:color w:val="000000"/>
              <w:sz w:val="16"/>
              <w:szCs w:val="16"/>
              <w:lang w:val="id-ID"/>
            </w:rPr>
            <w:t>20</w:t>
          </w:r>
          <w:r>
            <w:rPr>
              <w:rFonts w:ascii="Cambria" w:hAnsi="Cambria"/>
              <w:b/>
              <w:bCs/>
              <w:color w:val="000000"/>
              <w:sz w:val="16"/>
              <w:szCs w:val="16"/>
            </w:rPr>
            <w:t>24</w:t>
          </w:r>
          <w:r w:rsidRPr="0001623D">
            <w:rPr>
              <w:rFonts w:ascii="Cambria" w:hAnsi="Cambria"/>
              <w:b/>
              <w:bCs/>
              <w:color w:val="000000"/>
              <w:sz w:val="16"/>
              <w:szCs w:val="16"/>
              <w:lang w:val="id-ID"/>
            </w:rPr>
            <w:t xml:space="preserve">                  </w:t>
          </w:r>
          <w:r>
            <w:rPr>
              <w:rFonts w:ascii="Cambria" w:hAnsi="Cambria"/>
              <w:b/>
              <w:bCs/>
              <w:color w:val="000000"/>
              <w:sz w:val="16"/>
              <w:szCs w:val="16"/>
              <w:lang w:val="id-ID"/>
            </w:rPr>
            <w:t xml:space="preserve">                </w:t>
          </w:r>
          <w:r w:rsidRPr="0001623D">
            <w:rPr>
              <w:rFonts w:ascii="Cambria" w:hAnsi="Cambria"/>
              <w:b/>
              <w:bCs/>
              <w:color w:val="000000"/>
              <w:sz w:val="16"/>
              <w:szCs w:val="16"/>
              <w:lang w:val="id-ID"/>
            </w:rPr>
            <w:t xml:space="preserve">          </w:t>
          </w:r>
          <w:r>
            <w:rPr>
              <w:rFonts w:ascii="Cambria" w:hAnsi="Cambria"/>
              <w:b/>
              <w:bCs/>
              <w:color w:val="000000"/>
              <w:sz w:val="16"/>
              <w:szCs w:val="16"/>
            </w:rPr>
            <w:t xml:space="preserve">                   </w:t>
          </w:r>
          <w:r w:rsidRPr="0001623D">
            <w:rPr>
              <w:rFonts w:ascii="Cambria" w:hAnsi="Cambria"/>
              <w:b/>
              <w:bCs/>
              <w:color w:val="000000"/>
              <w:sz w:val="16"/>
              <w:szCs w:val="16"/>
              <w:lang w:val="id-ID"/>
            </w:rPr>
            <w:t xml:space="preserve">ISSN: 2089- 3876        </w:t>
          </w:r>
        </w:p>
        <w:p w14:paraId="1DD3ACCC" w14:textId="5E618D99" w:rsidR="00DC3828" w:rsidRPr="00B44246" w:rsidRDefault="00DC3828" w:rsidP="00DC3828">
          <w:pPr>
            <w:rPr>
              <w:rFonts w:asciiTheme="majorHAnsi" w:hAnsiTheme="majorHAnsi"/>
              <w:b/>
              <w:bCs/>
              <w:sz w:val="16"/>
              <w:szCs w:val="16"/>
            </w:rPr>
          </w:pPr>
          <w:r>
            <w:rPr>
              <w:rFonts w:asciiTheme="majorHAnsi" w:hAnsiTheme="majorHAnsi" w:cstheme="majorBidi"/>
              <w:b/>
              <w:spacing w:val="-1"/>
              <w:sz w:val="16"/>
              <w:szCs w:val="16"/>
            </w:rPr>
            <w:t>HANIATUL FAUZIAH</w:t>
          </w:r>
        </w:p>
        <w:p w14:paraId="5C98C5A1" w14:textId="77777777" w:rsidR="00DC3828" w:rsidRPr="003C7AAA" w:rsidRDefault="00DC3828" w:rsidP="00DC3828">
          <w:pPr>
            <w:pStyle w:val="Header"/>
            <w:rPr>
              <w:rFonts w:ascii="Cambria" w:hAnsi="Cambria"/>
              <w:b/>
              <w:bCs/>
              <w:color w:val="FFFFFF"/>
              <w:sz w:val="16"/>
              <w:szCs w:val="16"/>
            </w:rPr>
          </w:pPr>
          <w:r w:rsidRPr="0001623D">
            <w:rPr>
              <w:rFonts w:ascii="Cambria" w:hAnsi="Cambria"/>
              <w:b/>
              <w:bCs/>
              <w:color w:val="FFFFFF"/>
              <w:sz w:val="16"/>
              <w:szCs w:val="16"/>
              <w:lang w:val="id-ID"/>
            </w:rPr>
            <w:t>15</w:t>
          </w:r>
          <w:r w:rsidRPr="0001623D">
            <w:rPr>
              <w:rFonts w:ascii="Cambria" w:hAnsi="Cambria"/>
              <w:b/>
              <w:bCs/>
              <w:color w:val="FFFFFF"/>
              <w:sz w:val="16"/>
              <w:szCs w:val="16"/>
              <w:lang w:val="id-ID"/>
            </w:rPr>
            <w:tab/>
            <w:t xml:space="preserve">                                                 ISSN: 2089- 3876  RIYANTON</w:t>
          </w:r>
        </w:p>
      </w:tc>
      <w:tc>
        <w:tcPr>
          <w:tcW w:w="792" w:type="dxa"/>
        </w:tcPr>
        <w:p w14:paraId="6BE2A22E" w14:textId="77777777" w:rsidR="00DC3828" w:rsidRPr="003C7AAA" w:rsidRDefault="00DC3828" w:rsidP="00DC3828">
          <w:pPr>
            <w:pStyle w:val="Header"/>
            <w:jc w:val="center"/>
            <w:rPr>
              <w:rFonts w:ascii="Cambria" w:hAnsi="Cambria"/>
              <w:b/>
              <w:bCs/>
              <w:color w:val="000000"/>
              <w:sz w:val="16"/>
              <w:szCs w:val="16"/>
            </w:rPr>
          </w:pPr>
          <w:r w:rsidRPr="003C7AAA">
            <w:rPr>
              <w:rFonts w:ascii="Cambria" w:hAnsi="Cambria"/>
              <w:b/>
              <w:bCs/>
              <w:color w:val="000000"/>
              <w:sz w:val="16"/>
              <w:szCs w:val="16"/>
            </w:rPr>
            <w:fldChar w:fldCharType="begin"/>
          </w:r>
          <w:r w:rsidRPr="003C7AAA">
            <w:rPr>
              <w:rFonts w:ascii="Cambria" w:hAnsi="Cambria"/>
              <w:b/>
              <w:bCs/>
              <w:color w:val="000000"/>
              <w:sz w:val="16"/>
              <w:szCs w:val="16"/>
            </w:rPr>
            <w:instrText xml:space="preserve"> PAGE  \* MERGEFORMAT </w:instrText>
          </w:r>
          <w:r w:rsidRPr="003C7AAA">
            <w:rPr>
              <w:rFonts w:ascii="Cambria" w:hAnsi="Cambria"/>
              <w:b/>
              <w:bCs/>
              <w:color w:val="000000"/>
              <w:sz w:val="16"/>
              <w:szCs w:val="16"/>
            </w:rPr>
            <w:fldChar w:fldCharType="separate"/>
          </w:r>
          <w:r>
            <w:rPr>
              <w:rFonts w:ascii="Cambria" w:hAnsi="Cambria"/>
              <w:b/>
              <w:bCs/>
              <w:color w:val="000000"/>
              <w:sz w:val="16"/>
              <w:szCs w:val="16"/>
            </w:rPr>
            <w:t>10509</w:t>
          </w:r>
          <w:r w:rsidRPr="003C7AAA">
            <w:rPr>
              <w:rFonts w:ascii="Cambria" w:hAnsi="Cambria"/>
              <w:b/>
              <w:bCs/>
              <w:color w:val="000000"/>
              <w:sz w:val="16"/>
              <w:szCs w:val="16"/>
            </w:rPr>
            <w:fldChar w:fldCharType="end"/>
          </w:r>
        </w:p>
      </w:tc>
    </w:tr>
  </w:tbl>
  <w:p w14:paraId="45211E8E" w14:textId="77777777" w:rsidR="00DC3828" w:rsidRPr="00E04667" w:rsidRDefault="00DC3828" w:rsidP="00DC3828">
    <w:pPr>
      <w:pStyle w:val="Header"/>
      <w:rPr>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53242"/>
    <w:multiLevelType w:val="hybridMultilevel"/>
    <w:tmpl w:val="ACB06F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1905CBD"/>
    <w:multiLevelType w:val="hybridMultilevel"/>
    <w:tmpl w:val="0CA4617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A206650"/>
    <w:multiLevelType w:val="hybridMultilevel"/>
    <w:tmpl w:val="5798C512"/>
    <w:lvl w:ilvl="0" w:tplc="C48CAC0A">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15:restartNumberingAfterBreak="0">
    <w:nsid w:val="6A8C3844"/>
    <w:multiLevelType w:val="hybridMultilevel"/>
    <w:tmpl w:val="6F64DE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65820659">
    <w:abstractNumId w:val="2"/>
  </w:num>
  <w:num w:numId="2" w16cid:durableId="1707099971">
    <w:abstractNumId w:val="1"/>
  </w:num>
  <w:num w:numId="3" w16cid:durableId="1713385853">
    <w:abstractNumId w:val="3"/>
  </w:num>
  <w:num w:numId="4" w16cid:durableId="164115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AC"/>
    <w:rsid w:val="00016E6A"/>
    <w:rsid w:val="00017727"/>
    <w:rsid w:val="00023C87"/>
    <w:rsid w:val="00035470"/>
    <w:rsid w:val="00042680"/>
    <w:rsid w:val="00060182"/>
    <w:rsid w:val="000664C7"/>
    <w:rsid w:val="000B5D50"/>
    <w:rsid w:val="000C539B"/>
    <w:rsid w:val="000C6B5C"/>
    <w:rsid w:val="000C6D47"/>
    <w:rsid w:val="000D4E4F"/>
    <w:rsid w:val="00112CDB"/>
    <w:rsid w:val="00114B67"/>
    <w:rsid w:val="001172D9"/>
    <w:rsid w:val="00131E03"/>
    <w:rsid w:val="00134F08"/>
    <w:rsid w:val="001521D3"/>
    <w:rsid w:val="00170184"/>
    <w:rsid w:val="001811E1"/>
    <w:rsid w:val="001A30E8"/>
    <w:rsid w:val="001C2C57"/>
    <w:rsid w:val="001C5D3A"/>
    <w:rsid w:val="001D667B"/>
    <w:rsid w:val="001E1CCC"/>
    <w:rsid w:val="001E72E3"/>
    <w:rsid w:val="001E7849"/>
    <w:rsid w:val="001F63A4"/>
    <w:rsid w:val="00220D3A"/>
    <w:rsid w:val="00231447"/>
    <w:rsid w:val="00235944"/>
    <w:rsid w:val="00247FB3"/>
    <w:rsid w:val="00250831"/>
    <w:rsid w:val="00264B15"/>
    <w:rsid w:val="002766C1"/>
    <w:rsid w:val="00297A8F"/>
    <w:rsid w:val="002A064D"/>
    <w:rsid w:val="002A481F"/>
    <w:rsid w:val="002C3AD2"/>
    <w:rsid w:val="002D6C27"/>
    <w:rsid w:val="003001F2"/>
    <w:rsid w:val="0030153F"/>
    <w:rsid w:val="00303D15"/>
    <w:rsid w:val="003124F1"/>
    <w:rsid w:val="00314416"/>
    <w:rsid w:val="00320C92"/>
    <w:rsid w:val="003307E6"/>
    <w:rsid w:val="003346C1"/>
    <w:rsid w:val="003555D8"/>
    <w:rsid w:val="0035560C"/>
    <w:rsid w:val="00370BE2"/>
    <w:rsid w:val="003A7120"/>
    <w:rsid w:val="003C3447"/>
    <w:rsid w:val="003C459E"/>
    <w:rsid w:val="003E21B9"/>
    <w:rsid w:val="003E6C59"/>
    <w:rsid w:val="003F3385"/>
    <w:rsid w:val="003F5424"/>
    <w:rsid w:val="00401E55"/>
    <w:rsid w:val="004066D2"/>
    <w:rsid w:val="00407B9E"/>
    <w:rsid w:val="004149B4"/>
    <w:rsid w:val="0043025D"/>
    <w:rsid w:val="004348A0"/>
    <w:rsid w:val="00436B7B"/>
    <w:rsid w:val="00441B70"/>
    <w:rsid w:val="00443508"/>
    <w:rsid w:val="004535BC"/>
    <w:rsid w:val="00461187"/>
    <w:rsid w:val="00472805"/>
    <w:rsid w:val="004920D9"/>
    <w:rsid w:val="004B1D44"/>
    <w:rsid w:val="004C7CAC"/>
    <w:rsid w:val="004D1B3B"/>
    <w:rsid w:val="004E4304"/>
    <w:rsid w:val="004E5758"/>
    <w:rsid w:val="004F4515"/>
    <w:rsid w:val="00511377"/>
    <w:rsid w:val="005221D0"/>
    <w:rsid w:val="00525B80"/>
    <w:rsid w:val="005307E2"/>
    <w:rsid w:val="00532F94"/>
    <w:rsid w:val="00565B9A"/>
    <w:rsid w:val="005671CA"/>
    <w:rsid w:val="00585DF7"/>
    <w:rsid w:val="00593A65"/>
    <w:rsid w:val="005A2E19"/>
    <w:rsid w:val="005A32BD"/>
    <w:rsid w:val="005C52A3"/>
    <w:rsid w:val="005D44C5"/>
    <w:rsid w:val="005E2ABA"/>
    <w:rsid w:val="005F2C40"/>
    <w:rsid w:val="00614539"/>
    <w:rsid w:val="00625715"/>
    <w:rsid w:val="00625E54"/>
    <w:rsid w:val="006413CB"/>
    <w:rsid w:val="00644C37"/>
    <w:rsid w:val="00650004"/>
    <w:rsid w:val="006531EE"/>
    <w:rsid w:val="006567A0"/>
    <w:rsid w:val="00663B0D"/>
    <w:rsid w:val="00663FA7"/>
    <w:rsid w:val="00670922"/>
    <w:rsid w:val="00676935"/>
    <w:rsid w:val="00682755"/>
    <w:rsid w:val="00687E22"/>
    <w:rsid w:val="00690147"/>
    <w:rsid w:val="006963FA"/>
    <w:rsid w:val="006B16E2"/>
    <w:rsid w:val="006B730E"/>
    <w:rsid w:val="006C203C"/>
    <w:rsid w:val="006D5590"/>
    <w:rsid w:val="006F2C97"/>
    <w:rsid w:val="007013A5"/>
    <w:rsid w:val="00727D4C"/>
    <w:rsid w:val="00736379"/>
    <w:rsid w:val="00741500"/>
    <w:rsid w:val="0074199E"/>
    <w:rsid w:val="00751C30"/>
    <w:rsid w:val="00762C3F"/>
    <w:rsid w:val="00762FD7"/>
    <w:rsid w:val="00767107"/>
    <w:rsid w:val="00767BCC"/>
    <w:rsid w:val="007A13D8"/>
    <w:rsid w:val="007A5607"/>
    <w:rsid w:val="007C2619"/>
    <w:rsid w:val="007C4B58"/>
    <w:rsid w:val="007C7779"/>
    <w:rsid w:val="007D3AD2"/>
    <w:rsid w:val="007E3B79"/>
    <w:rsid w:val="007E71C7"/>
    <w:rsid w:val="00810407"/>
    <w:rsid w:val="0082618D"/>
    <w:rsid w:val="0083655C"/>
    <w:rsid w:val="00837BEE"/>
    <w:rsid w:val="008435D1"/>
    <w:rsid w:val="00852EC4"/>
    <w:rsid w:val="00855FF5"/>
    <w:rsid w:val="008640F6"/>
    <w:rsid w:val="0086708D"/>
    <w:rsid w:val="00872434"/>
    <w:rsid w:val="00876515"/>
    <w:rsid w:val="0087687C"/>
    <w:rsid w:val="00884999"/>
    <w:rsid w:val="008A215A"/>
    <w:rsid w:val="008A5080"/>
    <w:rsid w:val="008A5530"/>
    <w:rsid w:val="008B24F9"/>
    <w:rsid w:val="008B3B2C"/>
    <w:rsid w:val="008C64CB"/>
    <w:rsid w:val="008E3326"/>
    <w:rsid w:val="008E35CD"/>
    <w:rsid w:val="008E72BC"/>
    <w:rsid w:val="008F0D4F"/>
    <w:rsid w:val="008F39D9"/>
    <w:rsid w:val="008F5DE0"/>
    <w:rsid w:val="00901C35"/>
    <w:rsid w:val="009046D6"/>
    <w:rsid w:val="00911176"/>
    <w:rsid w:val="00912B82"/>
    <w:rsid w:val="00917342"/>
    <w:rsid w:val="0092125D"/>
    <w:rsid w:val="009336F6"/>
    <w:rsid w:val="0094605B"/>
    <w:rsid w:val="0094665E"/>
    <w:rsid w:val="00954002"/>
    <w:rsid w:val="00972D84"/>
    <w:rsid w:val="0099123E"/>
    <w:rsid w:val="009970A9"/>
    <w:rsid w:val="009D0C8A"/>
    <w:rsid w:val="009D344D"/>
    <w:rsid w:val="009E108D"/>
    <w:rsid w:val="009E27E1"/>
    <w:rsid w:val="009E3F34"/>
    <w:rsid w:val="009F26A6"/>
    <w:rsid w:val="009F54F2"/>
    <w:rsid w:val="00A3112A"/>
    <w:rsid w:val="00A31870"/>
    <w:rsid w:val="00A31A24"/>
    <w:rsid w:val="00A371D3"/>
    <w:rsid w:val="00A457A6"/>
    <w:rsid w:val="00A5182A"/>
    <w:rsid w:val="00A64301"/>
    <w:rsid w:val="00A87238"/>
    <w:rsid w:val="00A879A1"/>
    <w:rsid w:val="00A904C0"/>
    <w:rsid w:val="00AB4196"/>
    <w:rsid w:val="00AB5D28"/>
    <w:rsid w:val="00AC2E4C"/>
    <w:rsid w:val="00AC567C"/>
    <w:rsid w:val="00AD73A3"/>
    <w:rsid w:val="00AE6AD8"/>
    <w:rsid w:val="00AF0330"/>
    <w:rsid w:val="00B010E5"/>
    <w:rsid w:val="00B016A2"/>
    <w:rsid w:val="00B06798"/>
    <w:rsid w:val="00B13196"/>
    <w:rsid w:val="00B30506"/>
    <w:rsid w:val="00B3573A"/>
    <w:rsid w:val="00B40C69"/>
    <w:rsid w:val="00B556C0"/>
    <w:rsid w:val="00B71E09"/>
    <w:rsid w:val="00B762F4"/>
    <w:rsid w:val="00B77A9C"/>
    <w:rsid w:val="00B83454"/>
    <w:rsid w:val="00B871B9"/>
    <w:rsid w:val="00BB270B"/>
    <w:rsid w:val="00BB66F8"/>
    <w:rsid w:val="00BB6DFC"/>
    <w:rsid w:val="00BC20D2"/>
    <w:rsid w:val="00BC43B7"/>
    <w:rsid w:val="00BD319C"/>
    <w:rsid w:val="00C01D2C"/>
    <w:rsid w:val="00C14FDE"/>
    <w:rsid w:val="00C27DDC"/>
    <w:rsid w:val="00C33601"/>
    <w:rsid w:val="00C34F85"/>
    <w:rsid w:val="00C41D55"/>
    <w:rsid w:val="00C54081"/>
    <w:rsid w:val="00C60483"/>
    <w:rsid w:val="00C6371D"/>
    <w:rsid w:val="00C74D5F"/>
    <w:rsid w:val="00C75EE0"/>
    <w:rsid w:val="00C921C8"/>
    <w:rsid w:val="00C94B20"/>
    <w:rsid w:val="00CA0C5C"/>
    <w:rsid w:val="00CB64C5"/>
    <w:rsid w:val="00CC592C"/>
    <w:rsid w:val="00CC683B"/>
    <w:rsid w:val="00CD37B0"/>
    <w:rsid w:val="00CE5AAA"/>
    <w:rsid w:val="00D1507A"/>
    <w:rsid w:val="00D3272B"/>
    <w:rsid w:val="00D353C2"/>
    <w:rsid w:val="00D519A0"/>
    <w:rsid w:val="00D96D3A"/>
    <w:rsid w:val="00DA2727"/>
    <w:rsid w:val="00DA6879"/>
    <w:rsid w:val="00DB12E0"/>
    <w:rsid w:val="00DC3828"/>
    <w:rsid w:val="00DE077A"/>
    <w:rsid w:val="00DE118A"/>
    <w:rsid w:val="00DE6CD2"/>
    <w:rsid w:val="00DF5DD1"/>
    <w:rsid w:val="00E05471"/>
    <w:rsid w:val="00E16194"/>
    <w:rsid w:val="00E317FD"/>
    <w:rsid w:val="00E441A3"/>
    <w:rsid w:val="00E5038B"/>
    <w:rsid w:val="00E82286"/>
    <w:rsid w:val="00E87AEC"/>
    <w:rsid w:val="00E95316"/>
    <w:rsid w:val="00E96856"/>
    <w:rsid w:val="00EA19EA"/>
    <w:rsid w:val="00EB33B7"/>
    <w:rsid w:val="00EC48FA"/>
    <w:rsid w:val="00EF649F"/>
    <w:rsid w:val="00F000D4"/>
    <w:rsid w:val="00F07DF9"/>
    <w:rsid w:val="00F16D9D"/>
    <w:rsid w:val="00F40CFE"/>
    <w:rsid w:val="00F534A3"/>
    <w:rsid w:val="00F53870"/>
    <w:rsid w:val="00F55146"/>
    <w:rsid w:val="00F62F63"/>
    <w:rsid w:val="00F62FC1"/>
    <w:rsid w:val="00F6483D"/>
    <w:rsid w:val="00F81503"/>
    <w:rsid w:val="00F825D4"/>
    <w:rsid w:val="00F84440"/>
    <w:rsid w:val="00F906E2"/>
    <w:rsid w:val="00FA11C2"/>
    <w:rsid w:val="00FA3A15"/>
    <w:rsid w:val="00FA65BA"/>
    <w:rsid w:val="00FA7515"/>
    <w:rsid w:val="00FB1B80"/>
    <w:rsid w:val="00FE1EC4"/>
    <w:rsid w:val="00FE6BDA"/>
    <w:rsid w:val="00FF4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4AA7F"/>
  <w15:docId w15:val="{E7F95B3E-B07A-41DE-90DD-EB3F2072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C7CAC"/>
    <w:pPr>
      <w:keepNext/>
      <w:spacing w:line="480" w:lineRule="auto"/>
      <w:jc w:val="center"/>
      <w:outlineLvl w:val="0"/>
    </w:pPr>
    <w:rPr>
      <w:b/>
      <w:bCs/>
    </w:rPr>
  </w:style>
  <w:style w:type="paragraph" w:styleId="Heading2">
    <w:name w:val="heading 2"/>
    <w:basedOn w:val="Normal"/>
    <w:next w:val="Normal"/>
    <w:link w:val="Heading2Char"/>
    <w:qFormat/>
    <w:rsid w:val="004C7CA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C7CAC"/>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CA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4C7CAC"/>
    <w:rPr>
      <w:rFonts w:ascii="Arial" w:eastAsia="Times New Roman" w:hAnsi="Arial" w:cs="Arial"/>
      <w:b/>
      <w:bCs/>
      <w:i/>
      <w:iCs/>
      <w:sz w:val="28"/>
      <w:szCs w:val="28"/>
    </w:rPr>
  </w:style>
  <w:style w:type="character" w:customStyle="1" w:styleId="Heading3Char">
    <w:name w:val="Heading 3 Char"/>
    <w:basedOn w:val="DefaultParagraphFont"/>
    <w:link w:val="Heading3"/>
    <w:rsid w:val="004C7CAC"/>
    <w:rPr>
      <w:rFonts w:ascii="Arial" w:eastAsia="Times New Roman" w:hAnsi="Arial" w:cs="Arial"/>
      <w:b/>
      <w:bCs/>
      <w:sz w:val="26"/>
      <w:szCs w:val="26"/>
    </w:rPr>
  </w:style>
  <w:style w:type="character" w:styleId="Hyperlink">
    <w:name w:val="Hyperlink"/>
    <w:rsid w:val="004C7CAC"/>
    <w:rPr>
      <w:color w:val="0000FF"/>
      <w:u w:val="single"/>
    </w:rPr>
  </w:style>
  <w:style w:type="paragraph" w:styleId="Header">
    <w:name w:val="header"/>
    <w:basedOn w:val="Normal"/>
    <w:link w:val="HeaderChar"/>
    <w:uiPriority w:val="99"/>
    <w:rsid w:val="004C7CAC"/>
    <w:pPr>
      <w:tabs>
        <w:tab w:val="center" w:pos="4320"/>
        <w:tab w:val="right" w:pos="8640"/>
      </w:tabs>
    </w:pPr>
  </w:style>
  <w:style w:type="character" w:customStyle="1" w:styleId="HeaderChar">
    <w:name w:val="Header Char"/>
    <w:basedOn w:val="DefaultParagraphFont"/>
    <w:link w:val="Header"/>
    <w:uiPriority w:val="99"/>
    <w:rsid w:val="004C7CAC"/>
    <w:rPr>
      <w:rFonts w:ascii="Times New Roman" w:eastAsia="Times New Roman" w:hAnsi="Times New Roman" w:cs="Times New Roman"/>
      <w:sz w:val="20"/>
      <w:szCs w:val="20"/>
    </w:rPr>
  </w:style>
  <w:style w:type="paragraph" w:styleId="Footer">
    <w:name w:val="footer"/>
    <w:basedOn w:val="Normal"/>
    <w:link w:val="FooterChar"/>
    <w:uiPriority w:val="99"/>
    <w:rsid w:val="004C7CAC"/>
    <w:pPr>
      <w:tabs>
        <w:tab w:val="center" w:pos="4320"/>
        <w:tab w:val="right" w:pos="8640"/>
      </w:tabs>
    </w:pPr>
  </w:style>
  <w:style w:type="character" w:customStyle="1" w:styleId="FooterChar">
    <w:name w:val="Footer Char"/>
    <w:basedOn w:val="DefaultParagraphFont"/>
    <w:link w:val="Footer"/>
    <w:uiPriority w:val="99"/>
    <w:rsid w:val="004C7CAC"/>
    <w:rPr>
      <w:rFonts w:ascii="Times New Roman" w:eastAsia="Times New Roman" w:hAnsi="Times New Roman" w:cs="Times New Roman"/>
      <w:sz w:val="20"/>
      <w:szCs w:val="20"/>
    </w:rPr>
  </w:style>
  <w:style w:type="character" w:styleId="PageNumber">
    <w:name w:val="page number"/>
    <w:basedOn w:val="DefaultParagraphFont"/>
    <w:rsid w:val="004C7CAC"/>
  </w:style>
  <w:style w:type="paragraph" w:styleId="Title">
    <w:name w:val="Title"/>
    <w:basedOn w:val="Normal"/>
    <w:link w:val="TitleChar"/>
    <w:qFormat/>
    <w:rsid w:val="004C7CAC"/>
    <w:pPr>
      <w:jc w:val="center"/>
    </w:pPr>
    <w:rPr>
      <w:b/>
      <w:bCs/>
      <w:sz w:val="28"/>
      <w:szCs w:val="24"/>
      <w:lang w:val="id-ID"/>
    </w:rPr>
  </w:style>
  <w:style w:type="character" w:customStyle="1" w:styleId="TitleChar">
    <w:name w:val="Title Char"/>
    <w:basedOn w:val="DefaultParagraphFont"/>
    <w:link w:val="Title"/>
    <w:rsid w:val="004C7CAC"/>
    <w:rPr>
      <w:rFonts w:ascii="Times New Roman" w:eastAsia="Times New Roman" w:hAnsi="Times New Roman" w:cs="Times New Roman"/>
      <w:b/>
      <w:bCs/>
      <w:sz w:val="28"/>
      <w:szCs w:val="24"/>
      <w:lang w:val="id-ID"/>
    </w:rPr>
  </w:style>
  <w:style w:type="paragraph" w:customStyle="1" w:styleId="Reference">
    <w:name w:val="Reference"/>
    <w:basedOn w:val="Normal"/>
    <w:rsid w:val="004C7CAC"/>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4C7CAC"/>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4C7CAC"/>
  </w:style>
  <w:style w:type="character" w:customStyle="1" w:styleId="hps">
    <w:name w:val="hps"/>
    <w:basedOn w:val="DefaultParagraphFont"/>
    <w:rsid w:val="004C7CAC"/>
  </w:style>
  <w:style w:type="paragraph" w:styleId="NoSpacing">
    <w:name w:val="No Spacing"/>
    <w:uiPriority w:val="1"/>
    <w:qFormat/>
    <w:rsid w:val="005D44C5"/>
    <w:pPr>
      <w:spacing w:after="0" w:line="240" w:lineRule="auto"/>
    </w:pPr>
  </w:style>
  <w:style w:type="character" w:styleId="UnresolvedMention">
    <w:name w:val="Unresolved Mention"/>
    <w:basedOn w:val="DefaultParagraphFont"/>
    <w:uiPriority w:val="99"/>
    <w:semiHidden/>
    <w:unhideWhenUsed/>
    <w:rsid w:val="00BB66F8"/>
    <w:rPr>
      <w:color w:val="808080"/>
      <w:shd w:val="clear" w:color="auto" w:fill="E6E6E6"/>
    </w:rPr>
  </w:style>
  <w:style w:type="paragraph" w:styleId="ListParagraph">
    <w:name w:val="List Paragraph"/>
    <w:aliases w:val="Body of text,List Paragraph1,Body of text1,Body of text+2,Medium Grid 1 - Accent 21,Body of text+1,Body of text+3,List Paragraph11,Colorful List - Accent 11,List Paragraph2,HEADING 1,Body of textCxSp"/>
    <w:basedOn w:val="Normal"/>
    <w:link w:val="ListParagraphChar"/>
    <w:uiPriority w:val="34"/>
    <w:qFormat/>
    <w:rsid w:val="00E317FD"/>
    <w:pPr>
      <w:ind w:left="720"/>
      <w:contextualSpacing/>
    </w:pPr>
  </w:style>
  <w:style w:type="paragraph" w:styleId="BodyText">
    <w:name w:val="Body Text"/>
    <w:basedOn w:val="Normal"/>
    <w:link w:val="BodyTextChar"/>
    <w:uiPriority w:val="99"/>
    <w:rsid w:val="00A457A6"/>
    <w:pPr>
      <w:spacing w:line="360" w:lineRule="auto"/>
      <w:ind w:firstLine="289"/>
      <w:jc w:val="both"/>
    </w:pPr>
    <w:rPr>
      <w:rFonts w:eastAsia="SimSun"/>
      <w:spacing w:val="-1"/>
    </w:rPr>
  </w:style>
  <w:style w:type="character" w:customStyle="1" w:styleId="BodyTextChar">
    <w:name w:val="Body Text Char"/>
    <w:basedOn w:val="DefaultParagraphFont"/>
    <w:link w:val="BodyText"/>
    <w:uiPriority w:val="99"/>
    <w:rsid w:val="00A457A6"/>
    <w:rPr>
      <w:rFonts w:ascii="Times New Roman" w:eastAsia="SimSun" w:hAnsi="Times New Roman" w:cs="Times New Roman"/>
      <w:spacing w:val="-1"/>
      <w:sz w:val="20"/>
      <w:szCs w:val="20"/>
    </w:rPr>
  </w:style>
  <w:style w:type="paragraph" w:customStyle="1" w:styleId="tablecolhead">
    <w:name w:val="table col head"/>
    <w:basedOn w:val="Normal"/>
    <w:rsid w:val="00A457A6"/>
    <w:pPr>
      <w:jc w:val="center"/>
    </w:pPr>
    <w:rPr>
      <w:rFonts w:eastAsia="SimSun"/>
      <w:b/>
      <w:bCs/>
      <w:sz w:val="16"/>
      <w:szCs w:val="16"/>
    </w:rPr>
  </w:style>
  <w:style w:type="paragraph" w:customStyle="1" w:styleId="tablecolsubhead">
    <w:name w:val="table col subhead"/>
    <w:basedOn w:val="tablecolhead"/>
    <w:rsid w:val="00A457A6"/>
    <w:rPr>
      <w:i/>
      <w:iCs/>
      <w:sz w:val="15"/>
      <w:szCs w:val="15"/>
    </w:rPr>
  </w:style>
  <w:style w:type="paragraph" w:customStyle="1" w:styleId="tablecopy">
    <w:name w:val="table copy"/>
    <w:rsid w:val="00A457A6"/>
    <w:pPr>
      <w:spacing w:after="0" w:line="240" w:lineRule="auto"/>
      <w:jc w:val="both"/>
    </w:pPr>
    <w:rPr>
      <w:rFonts w:ascii="Times New Roman" w:eastAsia="SimSun" w:hAnsi="Times New Roman" w:cs="Times New Roman"/>
      <w:noProof/>
      <w:sz w:val="16"/>
      <w:szCs w:val="16"/>
    </w:rPr>
  </w:style>
  <w:style w:type="character" w:styleId="Strong">
    <w:name w:val="Strong"/>
    <w:basedOn w:val="DefaultParagraphFont"/>
    <w:uiPriority w:val="22"/>
    <w:qFormat/>
    <w:rsid w:val="00B010E5"/>
    <w:rPr>
      <w:b/>
      <w:bCs/>
    </w:rPr>
  </w:style>
  <w:style w:type="character" w:customStyle="1" w:styleId="apple-converted-space">
    <w:name w:val="apple-converted-space"/>
    <w:rsid w:val="00320C92"/>
  </w:style>
  <w:style w:type="character" w:styleId="Emphasis">
    <w:name w:val="Emphasis"/>
    <w:basedOn w:val="DefaultParagraphFont"/>
    <w:uiPriority w:val="20"/>
    <w:qFormat/>
    <w:rsid w:val="00320C92"/>
    <w:rPr>
      <w:rFonts w:cs="Times New Roman"/>
      <w:i/>
    </w:rPr>
  </w:style>
  <w:style w:type="paragraph" w:styleId="FootnoteText">
    <w:name w:val="footnote text"/>
    <w:basedOn w:val="Normal"/>
    <w:link w:val="FootnoteTextChar"/>
    <w:uiPriority w:val="99"/>
    <w:unhideWhenUsed/>
    <w:rsid w:val="00F534A3"/>
    <w:rPr>
      <w:rFonts w:ascii="Calibri" w:hAnsi="Calibri" w:cs="Arial"/>
      <w:noProof/>
    </w:rPr>
  </w:style>
  <w:style w:type="character" w:customStyle="1" w:styleId="FootnoteTextChar">
    <w:name w:val="Footnote Text Char"/>
    <w:basedOn w:val="DefaultParagraphFont"/>
    <w:link w:val="FootnoteText"/>
    <w:uiPriority w:val="99"/>
    <w:rsid w:val="00F534A3"/>
    <w:rPr>
      <w:rFonts w:ascii="Calibri" w:eastAsia="Times New Roman" w:hAnsi="Calibri" w:cs="Arial"/>
      <w:noProof/>
      <w:sz w:val="20"/>
      <w:szCs w:val="20"/>
    </w:rPr>
  </w:style>
  <w:style w:type="character" w:styleId="FootnoteReference">
    <w:name w:val="footnote reference"/>
    <w:basedOn w:val="DefaultParagraphFont"/>
    <w:uiPriority w:val="99"/>
    <w:semiHidden/>
    <w:unhideWhenUsed/>
    <w:rsid w:val="00F534A3"/>
    <w:rPr>
      <w:vertAlign w:val="superscript"/>
    </w:rPr>
  </w:style>
  <w:style w:type="paragraph" w:styleId="Bibliography">
    <w:name w:val="Bibliography"/>
    <w:basedOn w:val="Normal"/>
    <w:next w:val="Normal"/>
    <w:uiPriority w:val="37"/>
    <w:unhideWhenUsed/>
    <w:rsid w:val="00E96856"/>
  </w:style>
  <w:style w:type="character" w:customStyle="1" w:styleId="ListParagraphChar">
    <w:name w:val="List Paragraph Char"/>
    <w:aliases w:val="Body of text Char,List Paragraph1 Char,Body of text1 Char,Body of text+2 Char,Medium Grid 1 - Accent 21 Char,Body of text+1 Char,Body of text+3 Char,List Paragraph11 Char,Colorful List - Accent 11 Char,List Paragraph2 Char"/>
    <w:link w:val="ListParagraph"/>
    <w:uiPriority w:val="34"/>
    <w:qFormat/>
    <w:locked/>
    <w:rsid w:val="001521D3"/>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112C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rizayyin31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660CF-A004-4D4F-9157-4C4EBCC6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3046</Words>
  <Characters>17364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Husin Sungkar</dc:creator>
  <cp:lastModifiedBy>LENOVO</cp:lastModifiedBy>
  <cp:revision>3</cp:revision>
  <cp:lastPrinted>2018-07-17T03:36:00Z</cp:lastPrinted>
  <dcterms:created xsi:type="dcterms:W3CDTF">2025-01-08T11:26:00Z</dcterms:created>
  <dcterms:modified xsi:type="dcterms:W3CDTF">2025-01-08T14:20:00Z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id="yO7m7BYc"/&gt;&lt;style id="http://www.zotero.org/styles/chicago-fullnote-bibliography" locale="id-ID" hasBibliography="1" bibliographyStyleHasBeenSet="0"/&gt;&lt;prefs&gt;&lt;pref name="fieldType" value="Field"/&gt;</vt:lpwstr>
  </property>
  <property fmtid="{D5CDD505-2E9C-101B-9397-08002B2CF9AE}" pid="3" name="ZOTERO_PREF_2">
    <vt:lpwstr>&lt;pref name="noteType" value="1"/&gt;&lt;/prefs&gt;&lt;/data&gt;</vt:lpwstr>
  </property>
</Properties>
</file>